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B4D1" w14:textId="77777777" w:rsidR="00A27636" w:rsidRDefault="00A27636" w:rsidP="00A27636">
      <w:pPr>
        <w:tabs>
          <w:tab w:val="left" w:pos="4253"/>
        </w:tabs>
        <w:spacing w:after="0" w:line="240" w:lineRule="auto"/>
        <w:ind w:right="-2"/>
        <w:jc w:val="center"/>
        <w:rPr>
          <w:rFonts w:ascii="Times New Roman" w:hAnsi="Times New Roman" w:cs="Times New Roman"/>
          <w:b/>
          <w:sz w:val="28"/>
          <w:szCs w:val="28"/>
        </w:rPr>
      </w:pPr>
      <w:r>
        <w:rPr>
          <w:rFonts w:ascii="Times New Roman" w:hAnsi="Times New Roman" w:cs="Times New Roman"/>
          <w:b/>
          <w:sz w:val="28"/>
          <w:szCs w:val="28"/>
        </w:rPr>
        <w:t>Салыстырмалы кесте</w:t>
      </w:r>
    </w:p>
    <w:p w14:paraId="1B656A74" w14:textId="77777777" w:rsidR="00A27636" w:rsidRDefault="00A27636" w:rsidP="00A27636">
      <w:pPr>
        <w:tabs>
          <w:tab w:val="left" w:pos="4253"/>
        </w:tabs>
        <w:spacing w:after="0" w:line="240" w:lineRule="auto"/>
        <w:ind w:right="-2"/>
        <w:jc w:val="center"/>
        <w:rPr>
          <w:rFonts w:ascii="Times New Roman" w:hAnsi="Times New Roman" w:cs="Times New Roman"/>
          <w:b/>
          <w:sz w:val="28"/>
          <w:szCs w:val="28"/>
        </w:rPr>
      </w:pPr>
      <w:r>
        <w:rPr>
          <w:rFonts w:ascii="Times New Roman" w:hAnsi="Times New Roman" w:cs="Times New Roman"/>
          <w:b/>
          <w:sz w:val="28"/>
          <w:szCs w:val="28"/>
        </w:rPr>
        <w:t>Қазақстан Республикасы Қаржы министрінің және Қазақстан Республикасы Ұлттық Банкі Төрағасының 2026 жылғы «___» ___________ № ___ бірлескен бұйрығына қосымша</w:t>
      </w:r>
    </w:p>
    <w:p w14:paraId="1CB1A448" w14:textId="0005C15A" w:rsidR="00A27636" w:rsidRDefault="00A27636" w:rsidP="00A27636">
      <w:pPr>
        <w:tabs>
          <w:tab w:val="left" w:pos="4253"/>
        </w:tabs>
        <w:spacing w:after="0" w:line="240" w:lineRule="auto"/>
        <w:ind w:right="-2"/>
        <w:jc w:val="center"/>
        <w:rPr>
          <w:rFonts w:ascii="Times New Roman" w:hAnsi="Times New Roman" w:cs="Times New Roman"/>
          <w:b/>
          <w:sz w:val="28"/>
          <w:szCs w:val="28"/>
        </w:rPr>
      </w:pPr>
      <w:r>
        <w:rPr>
          <w:rFonts w:ascii="Times New Roman" w:hAnsi="Times New Roman" w:cs="Times New Roman"/>
          <w:b/>
          <w:sz w:val="28"/>
          <w:szCs w:val="28"/>
        </w:rPr>
        <w:t xml:space="preserve">Қазақстан Республикасының Ұлттық Банкі Басқармасының бірлескен қаулысына өзгерістер енгізу туралы </w:t>
      </w:r>
      <w:r>
        <w:rPr>
          <w:rFonts w:ascii="Times New Roman" w:hAnsi="Times New Roman" w:cs="Times New Roman"/>
          <w:b/>
          <w:sz w:val="28"/>
          <w:szCs w:val="28"/>
        </w:rPr>
        <w:t>«</w:t>
      </w:r>
      <w:r>
        <w:rPr>
          <w:rFonts w:ascii="Times New Roman" w:hAnsi="Times New Roman" w:cs="Times New Roman"/>
          <w:b/>
          <w:sz w:val="28"/>
          <w:szCs w:val="28"/>
        </w:rPr>
        <w:t>Қазақстан Республикасының Ұлттық Банкі Басқармасының 2026 жылғы</w:t>
      </w:r>
      <w:r>
        <w:rPr>
          <w:rFonts w:ascii="Times New Roman" w:hAnsi="Times New Roman" w:cs="Times New Roman"/>
          <w:b/>
          <w:sz w:val="28"/>
          <w:szCs w:val="28"/>
        </w:rPr>
        <w:t xml:space="preserve"> «</w:t>
      </w:r>
      <w:r>
        <w:rPr>
          <w:rFonts w:ascii="Times New Roman" w:hAnsi="Times New Roman" w:cs="Times New Roman"/>
          <w:b/>
          <w:sz w:val="28"/>
          <w:szCs w:val="28"/>
        </w:rPr>
        <w:t>___</w:t>
      </w:r>
      <w:r>
        <w:rPr>
          <w:rFonts w:ascii="Times New Roman" w:hAnsi="Times New Roman" w:cs="Times New Roman"/>
          <w:b/>
          <w:sz w:val="28"/>
          <w:szCs w:val="28"/>
        </w:rPr>
        <w:t>»</w:t>
      </w:r>
      <w:r>
        <w:rPr>
          <w:rFonts w:ascii="Times New Roman" w:hAnsi="Times New Roman" w:cs="Times New Roman"/>
          <w:b/>
          <w:sz w:val="28"/>
          <w:szCs w:val="28"/>
        </w:rPr>
        <w:t>___________ № ___ қаулысына өзгерістер енгізу туралы</w:t>
      </w:r>
    </w:p>
    <w:p w14:paraId="65F82436" w14:textId="77777777" w:rsidR="00A27636" w:rsidRDefault="00A27636" w:rsidP="00A27636">
      <w:pPr>
        <w:tabs>
          <w:tab w:val="left" w:pos="4253"/>
        </w:tabs>
        <w:spacing w:after="0" w:line="240" w:lineRule="auto"/>
        <w:ind w:right="-2"/>
        <w:jc w:val="center"/>
        <w:rPr>
          <w:rFonts w:ascii="Times New Roman" w:hAnsi="Times New Roman" w:cs="Times New Roman"/>
          <w:b/>
        </w:rPr>
      </w:pPr>
      <w:r>
        <w:rPr>
          <w:rFonts w:ascii="Times New Roman" w:hAnsi="Times New Roman" w:cs="Times New Roman"/>
          <w:b/>
          <w:sz w:val="28"/>
          <w:szCs w:val="28"/>
        </w:rPr>
        <w:t>«Валюта айырбастаудың нарықтық бағамын айқындау қағидаларын бекіту туралы» Қазақстан Республикасы Қаржы министрінің 2025 жылғы 26 қыркүйектегі № 56 бұйрығы және Қазақстан Республикасы Қаржы министрінің 2025 жылғы 29 қыркүйектегі № 544 бұйрығы</w:t>
      </w:r>
    </w:p>
    <w:p w14:paraId="7EFF19C0" w14:textId="77777777" w:rsidR="00D0109C" w:rsidRPr="008B730D" w:rsidRDefault="00D0109C" w:rsidP="00A27636">
      <w:pPr>
        <w:tabs>
          <w:tab w:val="left" w:pos="4253"/>
        </w:tabs>
        <w:spacing w:after="0" w:line="240" w:lineRule="auto"/>
        <w:ind w:right="-2"/>
        <w:rPr>
          <w:rFonts w:ascii="Times New Roman" w:hAnsi="Times New Roman" w:cs="Times New Roman"/>
          <w:b/>
          <w:sz w:val="28"/>
          <w:szCs w:val="28"/>
          <w:lang w:val="kk-KZ"/>
        </w:rPr>
      </w:pPr>
    </w:p>
    <w:tbl>
      <w:tblPr>
        <w:tblStyle w:val="a3"/>
        <w:tblpPr w:leftFromText="180" w:rightFromText="180" w:vertAnchor="text" w:tblpX="562" w:tblpY="1"/>
        <w:tblW w:w="0" w:type="auto"/>
        <w:tblLayout w:type="fixed"/>
        <w:tblLook w:val="04A0" w:firstRow="1" w:lastRow="0" w:firstColumn="1" w:lastColumn="0" w:noHBand="0" w:noVBand="1"/>
      </w:tblPr>
      <w:tblGrid>
        <w:gridCol w:w="560"/>
        <w:gridCol w:w="1703"/>
        <w:gridCol w:w="4253"/>
        <w:gridCol w:w="4536"/>
        <w:gridCol w:w="3232"/>
        <w:gridCol w:w="9"/>
      </w:tblGrid>
      <w:tr w:rsidR="00727D12" w:rsidRPr="008B730D" w14:paraId="4A05C9F5" w14:textId="77777777" w:rsidTr="002F6E54">
        <w:trPr>
          <w:gridAfter w:val="1"/>
          <w:wAfter w:w="9" w:type="dxa"/>
          <w:cantSplit/>
        </w:trPr>
        <w:tc>
          <w:tcPr>
            <w:tcW w:w="560" w:type="dxa"/>
          </w:tcPr>
          <w:p w14:paraId="2C8C1B5F" w14:textId="3BE47F11" w:rsidR="00727D12" w:rsidRPr="008B730D" w:rsidRDefault="00727D12" w:rsidP="00727D12">
            <w:pPr>
              <w:tabs>
                <w:tab w:val="left" w:pos="159"/>
                <w:tab w:val="left" w:pos="567"/>
              </w:tabs>
              <w:jc w:val="both"/>
              <w:rPr>
                <w:rFonts w:ascii="Times New Roman" w:hAnsi="Times New Roman" w:cs="Times New Roman"/>
                <w:sz w:val="28"/>
                <w:szCs w:val="28"/>
                <w:lang w:val="kk-KZ"/>
              </w:rPr>
            </w:pPr>
          </w:p>
        </w:tc>
        <w:tc>
          <w:tcPr>
            <w:tcW w:w="1703" w:type="dxa"/>
            <w:vAlign w:val="center"/>
          </w:tcPr>
          <w:p w14:paraId="0E448222" w14:textId="77777777" w:rsidR="00727D12" w:rsidRPr="008B730D" w:rsidRDefault="00727D12" w:rsidP="00727D12">
            <w:pPr>
              <w:ind w:left="-57" w:right="-57"/>
              <w:contextualSpacing/>
              <w:jc w:val="center"/>
              <w:rPr>
                <w:rFonts w:ascii="Times New Roman" w:hAnsi="Times New Roman" w:cs="Times New Roman"/>
                <w:b/>
                <w:sz w:val="28"/>
                <w:szCs w:val="28"/>
                <w:lang w:val="kk-KZ"/>
              </w:rPr>
            </w:pPr>
            <w:r w:rsidRPr="008B730D">
              <w:rPr>
                <w:rFonts w:ascii="Times New Roman" w:hAnsi="Times New Roman" w:cs="Times New Roman"/>
                <w:b/>
                <w:sz w:val="28"/>
                <w:szCs w:val="28"/>
                <w:lang w:val="kk-KZ"/>
              </w:rPr>
              <w:t>Жобаның</w:t>
            </w:r>
          </w:p>
          <w:p w14:paraId="1602E80D" w14:textId="75410C7E" w:rsidR="00727D12" w:rsidRPr="008B730D" w:rsidRDefault="00727D12" w:rsidP="00727D12">
            <w:pPr>
              <w:jc w:val="center"/>
              <w:rPr>
                <w:rFonts w:ascii="Times New Roman" w:hAnsi="Times New Roman" w:cs="Times New Roman"/>
                <w:b/>
                <w:sz w:val="28"/>
                <w:szCs w:val="28"/>
                <w:lang w:val="kk-KZ"/>
              </w:rPr>
            </w:pPr>
            <w:r w:rsidRPr="008B730D">
              <w:rPr>
                <w:rFonts w:ascii="Times New Roman" w:hAnsi="Times New Roman" w:cs="Times New Roman"/>
                <w:b/>
                <w:sz w:val="28"/>
                <w:szCs w:val="28"/>
                <w:lang w:val="kk-KZ"/>
              </w:rPr>
              <w:t>Құрылымдық элементі</w:t>
            </w:r>
          </w:p>
        </w:tc>
        <w:tc>
          <w:tcPr>
            <w:tcW w:w="4253" w:type="dxa"/>
            <w:vAlign w:val="center"/>
          </w:tcPr>
          <w:p w14:paraId="088CFAB7" w14:textId="3AD674AC" w:rsidR="00727D12" w:rsidRPr="008B730D" w:rsidRDefault="00727D12" w:rsidP="00727D12">
            <w:pPr>
              <w:jc w:val="center"/>
              <w:rPr>
                <w:rFonts w:ascii="Times New Roman" w:hAnsi="Times New Roman" w:cs="Times New Roman"/>
                <w:b/>
                <w:sz w:val="28"/>
                <w:szCs w:val="28"/>
                <w:lang w:val="kk-KZ"/>
              </w:rPr>
            </w:pPr>
            <w:r w:rsidRPr="008B730D">
              <w:rPr>
                <w:rFonts w:ascii="Times New Roman" w:hAnsi="Times New Roman" w:cs="Times New Roman"/>
                <w:b/>
                <w:sz w:val="28"/>
                <w:szCs w:val="28"/>
                <w:lang w:val="kk-KZ"/>
              </w:rPr>
              <w:t>Қолданыстағы редакция</w:t>
            </w:r>
          </w:p>
        </w:tc>
        <w:tc>
          <w:tcPr>
            <w:tcW w:w="4536" w:type="dxa"/>
            <w:vAlign w:val="center"/>
          </w:tcPr>
          <w:p w14:paraId="237AF69B" w14:textId="4473A682" w:rsidR="00727D12" w:rsidRPr="008B730D" w:rsidRDefault="00727D12" w:rsidP="00727D12">
            <w:pPr>
              <w:jc w:val="center"/>
              <w:rPr>
                <w:rFonts w:ascii="Times New Roman" w:hAnsi="Times New Roman" w:cs="Times New Roman"/>
                <w:b/>
                <w:sz w:val="28"/>
                <w:szCs w:val="28"/>
                <w:lang w:val="kk-KZ"/>
              </w:rPr>
            </w:pPr>
            <w:r w:rsidRPr="008B730D">
              <w:rPr>
                <w:rFonts w:ascii="Times New Roman" w:hAnsi="Times New Roman" w:cs="Times New Roman"/>
                <w:b/>
                <w:sz w:val="28"/>
                <w:szCs w:val="28"/>
                <w:lang w:val="kk-KZ"/>
              </w:rPr>
              <w:t>Ұсынылатын редакция</w:t>
            </w:r>
          </w:p>
        </w:tc>
        <w:tc>
          <w:tcPr>
            <w:tcW w:w="3232" w:type="dxa"/>
            <w:vAlign w:val="center"/>
          </w:tcPr>
          <w:p w14:paraId="79D70C74" w14:textId="23C79D26" w:rsidR="00727D12" w:rsidRPr="008B730D" w:rsidRDefault="00727D12" w:rsidP="00727D12">
            <w:pPr>
              <w:jc w:val="center"/>
              <w:rPr>
                <w:rFonts w:ascii="Times New Roman" w:hAnsi="Times New Roman" w:cs="Times New Roman"/>
                <w:b/>
                <w:sz w:val="28"/>
                <w:szCs w:val="28"/>
                <w:lang w:val="kk-KZ"/>
              </w:rPr>
            </w:pPr>
            <w:r w:rsidRPr="008B730D">
              <w:rPr>
                <w:rFonts w:ascii="Times New Roman" w:hAnsi="Times New Roman" w:cs="Times New Roman"/>
                <w:b/>
                <w:sz w:val="28"/>
                <w:szCs w:val="28"/>
                <w:lang w:val="kk-KZ"/>
              </w:rPr>
              <w:t>Негіздеме</w:t>
            </w:r>
          </w:p>
        </w:tc>
      </w:tr>
      <w:tr w:rsidR="00554E3F" w:rsidRPr="008B730D" w14:paraId="2B1EFC98" w14:textId="77777777" w:rsidTr="00E06936">
        <w:trPr>
          <w:gridAfter w:val="1"/>
          <w:wAfter w:w="9" w:type="dxa"/>
          <w:cantSplit/>
        </w:trPr>
        <w:tc>
          <w:tcPr>
            <w:tcW w:w="560" w:type="dxa"/>
          </w:tcPr>
          <w:p w14:paraId="5B2193BE" w14:textId="77777777" w:rsidR="00554E3F" w:rsidRPr="008B730D" w:rsidRDefault="00554E3F" w:rsidP="00E06936">
            <w:pPr>
              <w:tabs>
                <w:tab w:val="left" w:pos="567"/>
              </w:tabs>
              <w:jc w:val="center"/>
              <w:rPr>
                <w:rFonts w:ascii="Times New Roman" w:hAnsi="Times New Roman" w:cs="Times New Roman"/>
                <w:sz w:val="28"/>
                <w:szCs w:val="28"/>
                <w:lang w:val="kk-KZ"/>
              </w:rPr>
            </w:pPr>
            <w:r w:rsidRPr="008B730D">
              <w:rPr>
                <w:rFonts w:ascii="Times New Roman" w:hAnsi="Times New Roman" w:cs="Times New Roman"/>
                <w:sz w:val="28"/>
                <w:szCs w:val="28"/>
                <w:lang w:val="kk-KZ"/>
              </w:rPr>
              <w:t>1</w:t>
            </w:r>
          </w:p>
        </w:tc>
        <w:tc>
          <w:tcPr>
            <w:tcW w:w="1703" w:type="dxa"/>
          </w:tcPr>
          <w:p w14:paraId="322DD4C3" w14:textId="77777777" w:rsidR="00554E3F" w:rsidRPr="008B730D" w:rsidRDefault="00554E3F" w:rsidP="00E06936">
            <w:pPr>
              <w:jc w:val="center"/>
              <w:rPr>
                <w:rFonts w:ascii="Times New Roman" w:hAnsi="Times New Roman" w:cs="Times New Roman"/>
                <w:sz w:val="28"/>
                <w:szCs w:val="28"/>
                <w:lang w:val="kk-KZ"/>
              </w:rPr>
            </w:pPr>
            <w:r w:rsidRPr="008B730D">
              <w:rPr>
                <w:rFonts w:ascii="Times New Roman" w:hAnsi="Times New Roman" w:cs="Times New Roman"/>
                <w:sz w:val="28"/>
                <w:szCs w:val="28"/>
                <w:lang w:val="kk-KZ"/>
              </w:rPr>
              <w:t>2</w:t>
            </w:r>
          </w:p>
        </w:tc>
        <w:tc>
          <w:tcPr>
            <w:tcW w:w="4253" w:type="dxa"/>
          </w:tcPr>
          <w:p w14:paraId="23481688" w14:textId="77777777" w:rsidR="00554E3F" w:rsidRPr="008B730D" w:rsidRDefault="00554E3F" w:rsidP="00E06936">
            <w:pPr>
              <w:jc w:val="center"/>
              <w:rPr>
                <w:rFonts w:ascii="Times New Roman" w:hAnsi="Times New Roman" w:cs="Times New Roman"/>
                <w:sz w:val="28"/>
                <w:szCs w:val="28"/>
                <w:lang w:val="kk-KZ"/>
              </w:rPr>
            </w:pPr>
            <w:r w:rsidRPr="008B730D">
              <w:rPr>
                <w:rFonts w:ascii="Times New Roman" w:hAnsi="Times New Roman" w:cs="Times New Roman"/>
                <w:sz w:val="28"/>
                <w:szCs w:val="28"/>
                <w:lang w:val="kk-KZ"/>
              </w:rPr>
              <w:t>3</w:t>
            </w:r>
          </w:p>
        </w:tc>
        <w:tc>
          <w:tcPr>
            <w:tcW w:w="4536" w:type="dxa"/>
          </w:tcPr>
          <w:p w14:paraId="1F952325" w14:textId="77777777" w:rsidR="00554E3F" w:rsidRPr="008B730D" w:rsidRDefault="00554E3F" w:rsidP="00E06936">
            <w:pPr>
              <w:jc w:val="center"/>
              <w:rPr>
                <w:rFonts w:ascii="Times New Roman" w:hAnsi="Times New Roman" w:cs="Times New Roman"/>
                <w:sz w:val="28"/>
                <w:szCs w:val="28"/>
                <w:lang w:val="kk-KZ"/>
              </w:rPr>
            </w:pPr>
            <w:r w:rsidRPr="008B730D">
              <w:rPr>
                <w:rFonts w:ascii="Times New Roman" w:hAnsi="Times New Roman" w:cs="Times New Roman"/>
                <w:sz w:val="28"/>
                <w:szCs w:val="28"/>
                <w:lang w:val="kk-KZ"/>
              </w:rPr>
              <w:t>4</w:t>
            </w:r>
          </w:p>
        </w:tc>
        <w:tc>
          <w:tcPr>
            <w:tcW w:w="3232" w:type="dxa"/>
          </w:tcPr>
          <w:p w14:paraId="3771FDB6" w14:textId="77777777" w:rsidR="00554E3F" w:rsidRPr="008B730D" w:rsidRDefault="00554E3F" w:rsidP="00E06936">
            <w:pPr>
              <w:jc w:val="center"/>
              <w:rPr>
                <w:rFonts w:ascii="Times New Roman" w:hAnsi="Times New Roman" w:cs="Times New Roman"/>
                <w:sz w:val="28"/>
                <w:szCs w:val="28"/>
                <w:lang w:val="kk-KZ"/>
              </w:rPr>
            </w:pPr>
            <w:r w:rsidRPr="008B730D">
              <w:rPr>
                <w:rFonts w:ascii="Times New Roman" w:hAnsi="Times New Roman" w:cs="Times New Roman"/>
                <w:sz w:val="28"/>
                <w:szCs w:val="28"/>
                <w:lang w:val="kk-KZ"/>
              </w:rPr>
              <w:t>5</w:t>
            </w:r>
          </w:p>
        </w:tc>
      </w:tr>
      <w:tr w:rsidR="00867A23" w:rsidRPr="008B730D" w14:paraId="65345DD2" w14:textId="77777777" w:rsidTr="00E06936">
        <w:trPr>
          <w:cantSplit/>
        </w:trPr>
        <w:tc>
          <w:tcPr>
            <w:tcW w:w="14293" w:type="dxa"/>
            <w:gridSpan w:val="6"/>
          </w:tcPr>
          <w:p w14:paraId="7A6A9072" w14:textId="0A905512" w:rsidR="00867A23" w:rsidRPr="008B730D" w:rsidRDefault="00007088" w:rsidP="00967A8E">
            <w:pPr>
              <w:jc w:val="center"/>
              <w:rPr>
                <w:rFonts w:ascii="Times New Roman" w:hAnsi="Times New Roman" w:cs="Times New Roman"/>
                <w:b/>
                <w:sz w:val="28"/>
                <w:szCs w:val="28"/>
                <w:lang w:val="kk-KZ"/>
              </w:rPr>
            </w:pPr>
            <w:r w:rsidRPr="008B730D">
              <w:rPr>
                <w:rFonts w:ascii="Times New Roman" w:hAnsi="Times New Roman" w:cs="Times New Roman"/>
                <w:b/>
                <w:sz w:val="28"/>
                <w:szCs w:val="28"/>
                <w:lang w:val="kk-KZ"/>
              </w:rPr>
              <w:t>«Валюта айырбастаудың нарықтық бағамын айқындау қағидаларын бекіту туралы» Қазақстан Республикасы Ұлттық Банкі Басқармасының 2025 жылғы 26 қыркүйектегі № 56 және Қазақстан Республикасы Қаржы министрінің 2025 жылғы 29 қыркүйектегі № 544 бірлескен Қаулысы мен бұйрығы</w:t>
            </w:r>
            <w:r w:rsidR="00967A8E" w:rsidRPr="008B730D">
              <w:rPr>
                <w:rFonts w:ascii="Times New Roman" w:hAnsi="Times New Roman" w:cs="Times New Roman"/>
                <w:b/>
                <w:sz w:val="28"/>
                <w:szCs w:val="28"/>
                <w:lang w:val="kk-KZ"/>
              </w:rPr>
              <w:t>.</w:t>
            </w:r>
          </w:p>
        </w:tc>
      </w:tr>
      <w:tr w:rsidR="00727D12" w:rsidRPr="00A27636" w14:paraId="2C42FAC9" w14:textId="77777777" w:rsidTr="00E06936">
        <w:trPr>
          <w:gridAfter w:val="1"/>
          <w:wAfter w:w="9" w:type="dxa"/>
          <w:cantSplit/>
        </w:trPr>
        <w:tc>
          <w:tcPr>
            <w:tcW w:w="560" w:type="dxa"/>
          </w:tcPr>
          <w:p w14:paraId="33E3F1B2" w14:textId="13EC7428" w:rsidR="00727D12" w:rsidRPr="008B730D" w:rsidRDefault="00007088" w:rsidP="008B730D">
            <w:pPr>
              <w:tabs>
                <w:tab w:val="left" w:pos="567"/>
              </w:tabs>
              <w:jc w:val="both"/>
              <w:rPr>
                <w:rFonts w:ascii="Times New Roman" w:hAnsi="Times New Roman" w:cs="Times New Roman"/>
                <w:sz w:val="28"/>
                <w:szCs w:val="28"/>
              </w:rPr>
            </w:pPr>
            <w:r w:rsidRPr="008B730D">
              <w:rPr>
                <w:rFonts w:ascii="Times New Roman" w:hAnsi="Times New Roman" w:cs="Times New Roman"/>
                <w:sz w:val="28"/>
                <w:szCs w:val="28"/>
              </w:rPr>
              <w:t>1</w:t>
            </w:r>
          </w:p>
        </w:tc>
        <w:tc>
          <w:tcPr>
            <w:tcW w:w="1703" w:type="dxa"/>
          </w:tcPr>
          <w:p w14:paraId="60EC5EC9" w14:textId="495495F9" w:rsidR="00727D12" w:rsidRPr="008B730D" w:rsidRDefault="00727D12" w:rsidP="008B730D">
            <w:pPr>
              <w:jc w:val="both"/>
              <w:rPr>
                <w:rFonts w:ascii="Times New Roman" w:hAnsi="Times New Roman" w:cs="Times New Roman"/>
                <w:sz w:val="28"/>
                <w:szCs w:val="28"/>
                <w:lang w:val="kk-KZ"/>
              </w:rPr>
            </w:pPr>
            <w:r w:rsidRPr="008B730D">
              <w:rPr>
                <w:rFonts w:ascii="Times New Roman" w:hAnsi="Times New Roman" w:cs="Times New Roman"/>
                <w:sz w:val="28"/>
                <w:szCs w:val="28"/>
                <w:lang w:val="kk-KZ"/>
              </w:rPr>
              <w:t>2-тармақ</w:t>
            </w:r>
          </w:p>
        </w:tc>
        <w:tc>
          <w:tcPr>
            <w:tcW w:w="4253" w:type="dxa"/>
          </w:tcPr>
          <w:p w14:paraId="66FD2693" w14:textId="1AECA9EC" w:rsidR="00727D12" w:rsidRPr="008B730D" w:rsidRDefault="00727D12" w:rsidP="008B730D">
            <w:pPr>
              <w:pStyle w:val="pj"/>
              <w:jc w:val="both"/>
              <w:rPr>
                <w:rStyle w:val="s0"/>
                <w:sz w:val="28"/>
                <w:szCs w:val="28"/>
                <w:lang w:val="kk-KZ"/>
              </w:rPr>
            </w:pPr>
            <w:r w:rsidRPr="008B730D">
              <w:rPr>
                <w:sz w:val="28"/>
                <w:szCs w:val="28"/>
                <w:lang w:val="kk-KZ"/>
              </w:rPr>
              <w:t>Қазақ тіліндегі редакциясы өзгерілмейді</w:t>
            </w:r>
          </w:p>
        </w:tc>
        <w:tc>
          <w:tcPr>
            <w:tcW w:w="4536" w:type="dxa"/>
          </w:tcPr>
          <w:p w14:paraId="18BDC247" w14:textId="15F97580" w:rsidR="00727D12" w:rsidRPr="008B730D" w:rsidRDefault="00727D12" w:rsidP="008B730D">
            <w:pPr>
              <w:pStyle w:val="pj"/>
              <w:jc w:val="both"/>
              <w:rPr>
                <w:rStyle w:val="s0"/>
                <w:sz w:val="28"/>
                <w:szCs w:val="28"/>
                <w:lang w:val="kk-KZ"/>
              </w:rPr>
            </w:pPr>
            <w:r w:rsidRPr="008B730D">
              <w:rPr>
                <w:sz w:val="28"/>
                <w:szCs w:val="28"/>
                <w:lang w:val="kk-KZ"/>
              </w:rPr>
              <w:t>Қазақ тіліндегі редакциясы өзгерілмейді</w:t>
            </w:r>
          </w:p>
        </w:tc>
        <w:tc>
          <w:tcPr>
            <w:tcW w:w="3232" w:type="dxa"/>
          </w:tcPr>
          <w:p w14:paraId="42D2CE59" w14:textId="657B5F6C" w:rsidR="00727D12" w:rsidRPr="008B730D" w:rsidRDefault="00AA5452" w:rsidP="008B730D">
            <w:pPr>
              <w:pStyle w:val="pj"/>
              <w:jc w:val="both"/>
              <w:rPr>
                <w:sz w:val="28"/>
                <w:szCs w:val="28"/>
                <w:lang w:val="kk-KZ"/>
              </w:rPr>
            </w:pPr>
            <w:r w:rsidRPr="008B730D">
              <w:rPr>
                <w:sz w:val="28"/>
                <w:szCs w:val="28"/>
                <w:lang w:val="kk-KZ"/>
              </w:rPr>
              <w:t xml:space="preserve">Орыс тіліндегі редакциясына </w:t>
            </w:r>
            <w:r w:rsidR="0050491F" w:rsidRPr="008B730D">
              <w:rPr>
                <w:sz w:val="28"/>
                <w:szCs w:val="28"/>
                <w:lang w:val="kk-KZ"/>
              </w:rPr>
              <w:t>«</w:t>
            </w:r>
            <w:r w:rsidR="00727D12" w:rsidRPr="008B730D">
              <w:rPr>
                <w:sz w:val="28"/>
                <w:szCs w:val="28"/>
                <w:lang w:val="kk-KZ"/>
              </w:rPr>
              <w:t>Тенге</w:t>
            </w:r>
            <w:r w:rsidR="0050491F" w:rsidRPr="008B730D">
              <w:rPr>
                <w:sz w:val="28"/>
                <w:szCs w:val="28"/>
                <w:lang w:val="kk-KZ"/>
              </w:rPr>
              <w:t>»</w:t>
            </w:r>
            <w:r w:rsidR="00727D12" w:rsidRPr="008B730D">
              <w:rPr>
                <w:sz w:val="28"/>
                <w:szCs w:val="28"/>
                <w:lang w:val="kk-KZ"/>
              </w:rPr>
              <w:t xml:space="preserve"> сөзін </w:t>
            </w:r>
            <w:r w:rsidR="0050491F" w:rsidRPr="008B730D">
              <w:rPr>
                <w:sz w:val="28"/>
                <w:szCs w:val="28"/>
                <w:lang w:val="kk-KZ"/>
              </w:rPr>
              <w:t>«</w:t>
            </w:r>
            <w:r w:rsidR="00727D12" w:rsidRPr="008B730D">
              <w:rPr>
                <w:sz w:val="28"/>
                <w:szCs w:val="28"/>
                <w:lang w:val="kk-KZ"/>
              </w:rPr>
              <w:t>теңгеге</w:t>
            </w:r>
            <w:r w:rsidR="0050491F" w:rsidRPr="008B730D">
              <w:rPr>
                <w:sz w:val="28"/>
                <w:szCs w:val="28"/>
                <w:lang w:val="kk-KZ"/>
              </w:rPr>
              <w:t>»</w:t>
            </w:r>
            <w:r w:rsidR="00727D12" w:rsidRPr="008B730D">
              <w:rPr>
                <w:sz w:val="28"/>
                <w:szCs w:val="28"/>
                <w:lang w:val="kk-KZ"/>
              </w:rPr>
              <w:t xml:space="preserve"> ауыстыру бөлігінде жаңа Конституцияға сәйкес келтіру.</w:t>
            </w:r>
          </w:p>
        </w:tc>
      </w:tr>
      <w:tr w:rsidR="00991206" w:rsidRPr="00A27636" w14:paraId="5EF48309" w14:textId="77777777" w:rsidTr="00E06936">
        <w:trPr>
          <w:gridAfter w:val="1"/>
          <w:wAfter w:w="9" w:type="dxa"/>
          <w:cantSplit/>
        </w:trPr>
        <w:tc>
          <w:tcPr>
            <w:tcW w:w="560" w:type="dxa"/>
          </w:tcPr>
          <w:p w14:paraId="005D2909" w14:textId="6590D0A7" w:rsidR="00991206" w:rsidRPr="008B730D" w:rsidRDefault="00991206" w:rsidP="008B730D">
            <w:pPr>
              <w:tabs>
                <w:tab w:val="left" w:pos="567"/>
              </w:tabs>
              <w:jc w:val="both"/>
              <w:rPr>
                <w:rFonts w:ascii="Times New Roman" w:hAnsi="Times New Roman" w:cs="Times New Roman"/>
                <w:sz w:val="28"/>
                <w:szCs w:val="28"/>
              </w:rPr>
            </w:pPr>
            <w:r w:rsidRPr="008B730D">
              <w:rPr>
                <w:rFonts w:ascii="Times New Roman" w:hAnsi="Times New Roman" w:cs="Times New Roman"/>
                <w:sz w:val="28"/>
                <w:szCs w:val="28"/>
              </w:rPr>
              <w:t>2</w:t>
            </w:r>
          </w:p>
        </w:tc>
        <w:tc>
          <w:tcPr>
            <w:tcW w:w="1703" w:type="dxa"/>
          </w:tcPr>
          <w:p w14:paraId="10FBF2F3" w14:textId="0423E85B" w:rsidR="00991206" w:rsidRPr="008B730D" w:rsidRDefault="00991206" w:rsidP="008B730D">
            <w:pPr>
              <w:jc w:val="both"/>
              <w:rPr>
                <w:rFonts w:ascii="Times New Roman" w:hAnsi="Times New Roman" w:cs="Times New Roman"/>
                <w:sz w:val="28"/>
                <w:szCs w:val="28"/>
                <w:lang w:val="kk-KZ"/>
              </w:rPr>
            </w:pPr>
            <w:r w:rsidRPr="008B730D">
              <w:rPr>
                <w:rFonts w:ascii="Times New Roman" w:hAnsi="Times New Roman" w:cs="Times New Roman"/>
                <w:sz w:val="28"/>
                <w:szCs w:val="28"/>
                <w:lang w:val="kk-KZ"/>
              </w:rPr>
              <w:t>4-тармақтың бірінші бөлігі</w:t>
            </w:r>
          </w:p>
        </w:tc>
        <w:tc>
          <w:tcPr>
            <w:tcW w:w="4253" w:type="dxa"/>
          </w:tcPr>
          <w:p w14:paraId="2CA3FBFE" w14:textId="41B6DC51" w:rsidR="00991206" w:rsidRPr="008B730D" w:rsidRDefault="00991206" w:rsidP="008B730D">
            <w:pPr>
              <w:pStyle w:val="pj"/>
              <w:jc w:val="both"/>
              <w:rPr>
                <w:sz w:val="28"/>
                <w:szCs w:val="28"/>
                <w:lang w:val="kk-KZ"/>
              </w:rPr>
            </w:pPr>
            <w:r w:rsidRPr="008B730D">
              <w:rPr>
                <w:sz w:val="28"/>
                <w:szCs w:val="28"/>
                <w:lang w:val="kk-KZ"/>
              </w:rPr>
              <w:t>4. Қаржы ұйымдары (</w:t>
            </w:r>
            <w:r w:rsidRPr="008B730D">
              <w:rPr>
                <w:b/>
                <w:sz w:val="28"/>
                <w:szCs w:val="28"/>
                <w:lang w:val="kk-KZ"/>
              </w:rPr>
              <w:t>қызметінің ерекше түрі шетел валютасымен айырбастау операцияларын ұйымдастыру болып табылатын заңды тұлғаларды қоспағанда</w:t>
            </w:r>
            <w:r w:rsidRPr="008B730D">
              <w:rPr>
                <w:sz w:val="28"/>
                <w:szCs w:val="28"/>
                <w:lang w:val="kk-KZ"/>
              </w:rPr>
              <w:t xml:space="preserve">), </w:t>
            </w:r>
            <w:r w:rsidRPr="008B730D">
              <w:rPr>
                <w:sz w:val="28"/>
                <w:szCs w:val="28"/>
                <w:lang w:val="kk-KZ"/>
              </w:rPr>
              <w:lastRenderedPageBreak/>
              <w:t xml:space="preserve">Қазақстан Республикасы бейрезидент-банктерінің филиалдары, Қазақстан Республикасы бейрезидент-сақтандыру (қайта сақтандыру) ұйымдарының филиалдары және Қазақстан Республикасы бейрезидент-сақтандыру брокерлерінің филиалдары, </w:t>
            </w:r>
            <w:r w:rsidR="008B730D">
              <w:rPr>
                <w:sz w:val="28"/>
                <w:szCs w:val="28"/>
                <w:lang w:val="kk-KZ"/>
              </w:rPr>
              <w:t>«</w:t>
            </w:r>
            <w:r w:rsidRPr="008B730D">
              <w:rPr>
                <w:sz w:val="28"/>
                <w:szCs w:val="28"/>
                <w:lang w:val="kk-KZ"/>
              </w:rPr>
              <w:t>Қазақстан Даму Банкі</w:t>
            </w:r>
            <w:r w:rsidR="008B730D">
              <w:rPr>
                <w:sz w:val="28"/>
                <w:szCs w:val="28"/>
                <w:lang w:val="kk-KZ"/>
              </w:rPr>
              <w:t>»</w:t>
            </w:r>
            <w:r w:rsidRPr="008B730D">
              <w:rPr>
                <w:sz w:val="28"/>
                <w:szCs w:val="28"/>
                <w:lang w:val="kk-KZ"/>
              </w:rPr>
              <w:t xml:space="preserve"> акционерлік қоғамы, акционерлік инвестициялық қорлар, арнайы қаржы компаниялары, исламдық арнайы қаржы компаниялары, сондай-ақ Қазақстан Республикасының Ұлттық Банкі және акцияларының елу және одан да көп пайызы (жарғылық капиталдағы қатысу үлестері) немесе акцияларының бақылау пакеті Қазақстан Республикасының Ұлттық Банкіне тиесілі заңды тұлғалар бухгалтерлік есепті жүргізу, қаржылық есептілікті және бухгалтерлік есеп деректері бойынша есептілікті қалыптастыру мақсатында халықаралық қаржылық есептілік стандарттарына сәйкес қайта </w:t>
            </w:r>
            <w:r w:rsidRPr="008B730D">
              <w:rPr>
                <w:sz w:val="28"/>
                <w:szCs w:val="28"/>
                <w:lang w:val="kk-KZ"/>
              </w:rPr>
              <w:lastRenderedPageBreak/>
              <w:t>саналуы тиіс активтер мен міндеттемелерді қайта санауды биржада сауда-саттық жүргізілген күннің соңында Қағидалардың 2-тармағында белгіленген тәртіппен айқындалған валюталарды айырбастаудың нарықтық бағамын пайдалана отырып жүзеге асырады.</w:t>
            </w:r>
          </w:p>
        </w:tc>
        <w:tc>
          <w:tcPr>
            <w:tcW w:w="4536" w:type="dxa"/>
          </w:tcPr>
          <w:p w14:paraId="2A070B75" w14:textId="09976CC9" w:rsidR="00991206" w:rsidRPr="008B730D" w:rsidRDefault="00991206" w:rsidP="008B730D">
            <w:pPr>
              <w:pStyle w:val="pj"/>
              <w:jc w:val="both"/>
              <w:rPr>
                <w:sz w:val="28"/>
                <w:szCs w:val="28"/>
                <w:lang w:val="kk-KZ"/>
              </w:rPr>
            </w:pPr>
            <w:r w:rsidRPr="008B730D">
              <w:rPr>
                <w:sz w:val="28"/>
                <w:szCs w:val="28"/>
                <w:lang w:val="kk-KZ"/>
              </w:rPr>
              <w:lastRenderedPageBreak/>
              <w:t>«4. Қаржы ұйымдары (</w:t>
            </w:r>
            <w:r w:rsidRPr="008B730D">
              <w:rPr>
                <w:b/>
                <w:sz w:val="28"/>
                <w:szCs w:val="28"/>
                <w:lang w:val="kk-KZ"/>
              </w:rPr>
              <w:t xml:space="preserve">қызметінің Қазақстан Республикасы Ұлттық Банкінің қолма қол шетел валютасымен айырбастау операцияларына лицензиясы негізінде айырбастау пункттері </w:t>
            </w:r>
            <w:r w:rsidRPr="008B730D">
              <w:rPr>
                <w:b/>
                <w:sz w:val="28"/>
                <w:szCs w:val="28"/>
                <w:lang w:val="kk-KZ"/>
              </w:rPr>
              <w:lastRenderedPageBreak/>
              <w:t>арқылы ғана жүзеге асыратын заңды тұлғаларды қоспағанда</w:t>
            </w:r>
            <w:r w:rsidRPr="008B730D">
              <w:rPr>
                <w:sz w:val="28"/>
                <w:szCs w:val="28"/>
                <w:lang w:val="kk-KZ"/>
              </w:rPr>
              <w:t xml:space="preserve">), Қазақстан Республикасы бейрезидент-банктерінің филиалдары, Қазақстан Республикасы бейрезидент-сақтандыру (қайта сақтандыру) ұйымдарының филиалдары және Қазақстан Республикасы бейрезидент-сақтандыру брокерлерінің филиалдары, </w:t>
            </w:r>
            <w:r w:rsidR="008B730D">
              <w:rPr>
                <w:sz w:val="28"/>
                <w:szCs w:val="28"/>
                <w:lang w:val="kk-KZ"/>
              </w:rPr>
              <w:t>«</w:t>
            </w:r>
            <w:r w:rsidRPr="008B730D">
              <w:rPr>
                <w:sz w:val="28"/>
                <w:szCs w:val="28"/>
                <w:lang w:val="kk-KZ"/>
              </w:rPr>
              <w:t>Қазақстан Даму Банкі</w:t>
            </w:r>
            <w:r w:rsidR="008B730D">
              <w:rPr>
                <w:sz w:val="28"/>
                <w:szCs w:val="28"/>
                <w:lang w:val="kk-KZ"/>
              </w:rPr>
              <w:t>»</w:t>
            </w:r>
            <w:r w:rsidRPr="008B730D">
              <w:rPr>
                <w:sz w:val="28"/>
                <w:szCs w:val="28"/>
                <w:lang w:val="kk-KZ"/>
              </w:rPr>
              <w:t xml:space="preserve"> акционерлік қоғамы, акционерлік инвестициялық қорлар, арнайы қаржы компаниялары, исламдық арнайы қаржы компаниялары, сондай-ақ Қазақстан Республикасының Ұлттық Банкі және акцияларының елу және одан да көп пайызы (жарғылық капиталдағы қатысу үлестері) немесе акцияларының бақылау пакеті Қазақстан Республикасының Ұлттық Банкіне тиесілі заңды тұлғалар бухгалтерлік есепті жүргізу, қаржылық есептілікті және бухгалтерлік есеп деректері бойынша есептілікті қалыптастыру мақсатында халықаралық қаржылық есептілік </w:t>
            </w:r>
            <w:r w:rsidRPr="008B730D">
              <w:rPr>
                <w:sz w:val="28"/>
                <w:szCs w:val="28"/>
                <w:lang w:val="kk-KZ"/>
              </w:rPr>
              <w:lastRenderedPageBreak/>
              <w:t>стандарттарына сәйкес қайта саналуы тиіс активтер мен міндеттемелерді қайта санауды биржада сауда-саттық жүргізілген күннің соңында Қағидалардың 2-тармағында белгіленген тәртіппен айқындалған валюталарды айырбастаудың нарықтық бағамын пайдалана отырып жүзеге асырады.»;</w:t>
            </w:r>
          </w:p>
        </w:tc>
        <w:tc>
          <w:tcPr>
            <w:tcW w:w="3232" w:type="dxa"/>
          </w:tcPr>
          <w:p w14:paraId="703E5AED" w14:textId="77777777" w:rsidR="00AA5452" w:rsidRPr="008B730D" w:rsidRDefault="00AA5452" w:rsidP="008B730D">
            <w:pPr>
              <w:pStyle w:val="pj"/>
              <w:jc w:val="both"/>
              <w:rPr>
                <w:sz w:val="28"/>
                <w:szCs w:val="28"/>
                <w:lang w:val="kk-KZ"/>
              </w:rPr>
            </w:pPr>
            <w:r w:rsidRPr="008B730D">
              <w:rPr>
                <w:sz w:val="28"/>
                <w:szCs w:val="28"/>
                <w:lang w:val="kk-KZ"/>
              </w:rPr>
              <w:lastRenderedPageBreak/>
              <w:t>Редакциялық өңдеу.</w:t>
            </w:r>
          </w:p>
          <w:p w14:paraId="23331C74" w14:textId="77777777" w:rsidR="00AA5452" w:rsidRPr="008B730D" w:rsidRDefault="00AA5452" w:rsidP="008B730D">
            <w:pPr>
              <w:pStyle w:val="pj"/>
              <w:jc w:val="both"/>
              <w:rPr>
                <w:sz w:val="28"/>
                <w:szCs w:val="28"/>
                <w:lang w:val="kk-KZ"/>
              </w:rPr>
            </w:pPr>
          </w:p>
          <w:p w14:paraId="6B4F5ECB" w14:textId="4DD844B1" w:rsidR="00991206" w:rsidRPr="008B730D" w:rsidRDefault="00AA5452" w:rsidP="008B730D">
            <w:pPr>
              <w:pStyle w:val="pj"/>
              <w:jc w:val="both"/>
              <w:rPr>
                <w:sz w:val="28"/>
                <w:szCs w:val="28"/>
                <w:lang w:val="kk-KZ"/>
              </w:rPr>
            </w:pPr>
            <w:r w:rsidRPr="008B730D">
              <w:rPr>
                <w:sz w:val="28"/>
                <w:szCs w:val="28"/>
                <w:lang w:val="kk-KZ"/>
              </w:rPr>
              <w:t xml:space="preserve">«Ұлттық Банк туралы» Қазақстан </w:t>
            </w:r>
            <w:r w:rsidRPr="008B730D">
              <w:rPr>
                <w:sz w:val="28"/>
                <w:szCs w:val="28"/>
                <w:lang w:val="kk-KZ"/>
              </w:rPr>
              <w:lastRenderedPageBreak/>
              <w:t>Республикасының 1995 жылғы 30 наурыздағы № 2155 Заңына сәйкес келтіру.</w:t>
            </w:r>
          </w:p>
        </w:tc>
      </w:tr>
      <w:tr w:rsidR="00EF766D" w:rsidRPr="00A27636" w14:paraId="085A3D4E" w14:textId="77777777" w:rsidTr="00E06936">
        <w:trPr>
          <w:gridAfter w:val="1"/>
          <w:wAfter w:w="9" w:type="dxa"/>
          <w:cantSplit/>
        </w:trPr>
        <w:tc>
          <w:tcPr>
            <w:tcW w:w="560" w:type="dxa"/>
          </w:tcPr>
          <w:p w14:paraId="1799885B" w14:textId="61F094FE" w:rsidR="00EF766D" w:rsidRPr="008B730D" w:rsidRDefault="00991206" w:rsidP="008B730D">
            <w:pPr>
              <w:tabs>
                <w:tab w:val="left" w:pos="567"/>
              </w:tabs>
              <w:jc w:val="both"/>
              <w:rPr>
                <w:rFonts w:ascii="Times New Roman" w:hAnsi="Times New Roman" w:cs="Times New Roman"/>
                <w:sz w:val="28"/>
                <w:szCs w:val="28"/>
                <w:lang w:val="kk-KZ"/>
              </w:rPr>
            </w:pPr>
            <w:r w:rsidRPr="008B730D">
              <w:rPr>
                <w:rFonts w:ascii="Times New Roman" w:hAnsi="Times New Roman" w:cs="Times New Roman"/>
                <w:sz w:val="28"/>
                <w:szCs w:val="28"/>
                <w:lang w:val="kk-KZ"/>
              </w:rPr>
              <w:lastRenderedPageBreak/>
              <w:t>3</w:t>
            </w:r>
          </w:p>
        </w:tc>
        <w:tc>
          <w:tcPr>
            <w:tcW w:w="1703" w:type="dxa"/>
          </w:tcPr>
          <w:p w14:paraId="7810C80C" w14:textId="01B6886A" w:rsidR="00EF766D" w:rsidRPr="008B730D" w:rsidRDefault="00EF766D" w:rsidP="008B730D">
            <w:pPr>
              <w:jc w:val="both"/>
              <w:rPr>
                <w:rFonts w:ascii="Times New Roman" w:hAnsi="Times New Roman" w:cs="Times New Roman"/>
                <w:sz w:val="28"/>
                <w:szCs w:val="28"/>
                <w:lang w:val="kk-KZ"/>
              </w:rPr>
            </w:pPr>
            <w:r w:rsidRPr="008B730D">
              <w:rPr>
                <w:rFonts w:ascii="Times New Roman" w:hAnsi="Times New Roman" w:cs="Times New Roman"/>
                <w:sz w:val="28"/>
                <w:szCs w:val="28"/>
                <w:lang w:val="kk-KZ"/>
              </w:rPr>
              <w:t>5-тармақ</w:t>
            </w:r>
          </w:p>
        </w:tc>
        <w:tc>
          <w:tcPr>
            <w:tcW w:w="4253" w:type="dxa"/>
          </w:tcPr>
          <w:p w14:paraId="36D76F05" w14:textId="01921113" w:rsidR="00EF766D" w:rsidRPr="008B730D" w:rsidRDefault="00EF766D" w:rsidP="008B730D">
            <w:pPr>
              <w:pStyle w:val="pj"/>
              <w:jc w:val="both"/>
              <w:rPr>
                <w:rStyle w:val="s0"/>
                <w:sz w:val="28"/>
                <w:szCs w:val="28"/>
                <w:lang w:val="kk-KZ"/>
              </w:rPr>
            </w:pPr>
            <w:r w:rsidRPr="008B730D">
              <w:rPr>
                <w:sz w:val="28"/>
                <w:szCs w:val="28"/>
                <w:lang w:val="kk-KZ"/>
              </w:rPr>
              <w:t xml:space="preserve">5. Қаржы ұйымдары (қызметінің ерекше түрі шетел валютасымен айырбастау операцияларын ұйымдастыру болып табылатын заңды тұлғаларды қоспағанда), Қазақстан Республикасы бейрезидент-банктерінің филиалдары, Қазақстан Республикасы бейрезидент-сақтандыру (қайта сақтандыру) ұйымдарының филиалдары және Қазақстан Республикасы бейрезидент-сақтандыру брокерлерінің филиалдары, «Қазақстан Даму Банкі» акционерлік қоғамы, акционерлік инвестициялық қорлары, арнайы қаржы компаниялары, исламдық арнайы қаржы компаниялары, сондай-ақ Қазақстан </w:t>
            </w:r>
            <w:r w:rsidRPr="008B730D">
              <w:rPr>
                <w:sz w:val="28"/>
                <w:szCs w:val="28"/>
                <w:lang w:val="kk-KZ"/>
              </w:rPr>
              <w:lastRenderedPageBreak/>
              <w:t xml:space="preserve">Республикасының Ұлттық Банкі және акцияларының елу және одан да көп пайызы (жарғылық капиталдағы қатысу үлестері) немесе акцияларының бақылау пакеті Қазақстан Республикасының Ұлттық Банкіне тиесілі заңды тұлғалар Қағидалардың 2-тармағында белгіленген тәртіппен айқындалған валюталарды айырбастаудың нарықтық бағамын пайдалана отырып бухгалтерлік есепті жүргізуді жүзеге асыруға мүмкіндік беретін </w:t>
            </w:r>
            <w:r w:rsidRPr="008B730D">
              <w:rPr>
                <w:b/>
                <w:sz w:val="28"/>
                <w:szCs w:val="28"/>
                <w:lang w:val="kk-KZ"/>
              </w:rPr>
              <w:t>автоматтандырылған ақпараттық жүйес</w:t>
            </w:r>
            <w:r w:rsidRPr="008B730D">
              <w:rPr>
                <w:sz w:val="28"/>
                <w:szCs w:val="28"/>
                <w:lang w:val="kk-KZ"/>
              </w:rPr>
              <w:t xml:space="preserve">і болған жағдайда, бухгалтерлік есепті жүргізу мақсаттары үшін Қағидалардың 2-тармағында белгіленген тәртіппен айқындалған валюталарды айырбастаудың нарықтық бағамын күннің соңында қайта санауды жүзеге асырмастан биржада сауда-саттық жүргізілген күні және келесі жұмыс емес күндері пайдаланады не Қағидалардың 2-тармағында белгіленген тәртіппен </w:t>
            </w:r>
            <w:r w:rsidRPr="008B730D">
              <w:rPr>
                <w:sz w:val="28"/>
                <w:szCs w:val="28"/>
                <w:lang w:val="kk-KZ"/>
              </w:rPr>
              <w:lastRenderedPageBreak/>
              <w:t>айқындалған валюта айырбастаудың нарықтық бағамын пайдалана отырып, биржада сауда-саттық жүргізілген күннің соңында халықаралық қаржылық есептілік стандарттарына сәйкес қайта санауға жататын активтер мен міндеттемелерді қайта санауды жүзеге асырады.</w:t>
            </w:r>
          </w:p>
        </w:tc>
        <w:tc>
          <w:tcPr>
            <w:tcW w:w="4536" w:type="dxa"/>
          </w:tcPr>
          <w:p w14:paraId="01CAD3A2" w14:textId="0B611C38" w:rsidR="00EF766D" w:rsidRPr="008B730D" w:rsidRDefault="00EF766D" w:rsidP="008B730D">
            <w:pPr>
              <w:pStyle w:val="pj"/>
              <w:jc w:val="both"/>
              <w:rPr>
                <w:rStyle w:val="s0"/>
                <w:sz w:val="28"/>
                <w:szCs w:val="28"/>
                <w:lang w:val="kk-KZ"/>
              </w:rPr>
            </w:pPr>
            <w:r w:rsidRPr="008B730D">
              <w:rPr>
                <w:sz w:val="28"/>
                <w:szCs w:val="28"/>
                <w:lang w:val="kk-KZ"/>
              </w:rPr>
              <w:lastRenderedPageBreak/>
              <w:t xml:space="preserve">5. Қаржы ұйымдары (қызметінің ерекше түрі шетел валютасымен айырбастау операцияларын ұйымдастыру болып табылатын заңды тұлғаларды қоспағанда), Қазақстан Республикасы бейрезидент-банктерінің филиалдары, Қазақстан Республикасы бейрезидент-сақтандыру (қайта сақтандыру) ұйымдарының филиалдары және Қазақстан Республикасы бейрезидент-сақтандыру брокерлерінің филиалдары, «Қазақстан Даму Банкі» акционерлік қоғамы, акционерлік инвестициялық қорлары, арнайы қаржы компаниялары, исламдық арнайы қаржы компаниялары, сондай-ақ Қазақстан </w:t>
            </w:r>
            <w:r w:rsidRPr="008B730D">
              <w:rPr>
                <w:sz w:val="28"/>
                <w:szCs w:val="28"/>
                <w:lang w:val="kk-KZ"/>
              </w:rPr>
              <w:lastRenderedPageBreak/>
              <w:t xml:space="preserve">Республикасының Ұлттық Банкі және акцияларының елу және одан да көп пайызы (жарғылық капиталдағы қатысу үлестері) немесе акцияларының бақылау пакеті Қазақстан Республикасының Ұлттық Банкіне тиесілі заңды тұлғалар Қағидалардың 2-тармағында белгіленген тәртіппен айқындалған валюталарды айырбастаудың нарықтық бағамын пайдалана отырып бухгалтерлік есепті жүргізуді жүзеге асыруға мүмкіндік беретін </w:t>
            </w:r>
            <w:r w:rsidRPr="008B730D">
              <w:rPr>
                <w:b/>
                <w:sz w:val="28"/>
                <w:szCs w:val="28"/>
                <w:lang w:val="kk-KZ"/>
              </w:rPr>
              <w:t>цифрлық жүйесі</w:t>
            </w:r>
            <w:r w:rsidRPr="008B730D">
              <w:rPr>
                <w:sz w:val="28"/>
                <w:szCs w:val="28"/>
                <w:lang w:val="kk-KZ"/>
              </w:rPr>
              <w:t xml:space="preserve"> болған жағдайда, бухгалтерлік есепті жүргізу мақсаттары үшін Қағидалардың 2-тармағында белгіленген тәртіппен айқындалған валюталарды айырбастаудың нарықтық бағамын күннің соңында қайта санауды жүзеге асырмастан биржада сауда-саттық жүргізілген күні және келесі жұмыс емес күндері пайдаланады не Қағидалардың 2-тармағында белгіленген тәртіппен айқындалған валюта айырбастаудың нарықтық бағамын пайдалана отырып, биржада сауда-саттық жүргізілген күннің соңында халықаралық </w:t>
            </w:r>
            <w:r w:rsidRPr="008B730D">
              <w:rPr>
                <w:sz w:val="28"/>
                <w:szCs w:val="28"/>
                <w:lang w:val="kk-KZ"/>
              </w:rPr>
              <w:lastRenderedPageBreak/>
              <w:t>қаржылық есептілік стандарттарына сәйкес қайта санауға жататын активтер мен міндеттемелерді қайта санауды жүзеге асырады.</w:t>
            </w:r>
          </w:p>
        </w:tc>
        <w:tc>
          <w:tcPr>
            <w:tcW w:w="3232" w:type="dxa"/>
          </w:tcPr>
          <w:p w14:paraId="3C1669F1" w14:textId="215A3BDC" w:rsidR="006A5630" w:rsidRPr="008B730D" w:rsidRDefault="006A5630" w:rsidP="008B730D">
            <w:pPr>
              <w:jc w:val="both"/>
              <w:rPr>
                <w:rFonts w:ascii="Times New Roman" w:hAnsi="Times New Roman" w:cs="Times New Roman"/>
                <w:sz w:val="28"/>
                <w:szCs w:val="28"/>
                <w:lang w:val="kk-KZ"/>
              </w:rPr>
            </w:pPr>
            <w:r w:rsidRPr="008B730D">
              <w:rPr>
                <w:rFonts w:ascii="Times New Roman" w:hAnsi="Times New Roman" w:cs="Times New Roman"/>
                <w:sz w:val="28"/>
                <w:szCs w:val="28"/>
                <w:lang w:val="kk-KZ"/>
              </w:rPr>
              <w:lastRenderedPageBreak/>
              <w:t>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 1-бабының 58-тармағына сәйкес</w:t>
            </w:r>
          </w:p>
          <w:p w14:paraId="42EB284E" w14:textId="77777777" w:rsidR="006A5630" w:rsidRPr="008B730D" w:rsidRDefault="006A5630" w:rsidP="008B730D">
            <w:pPr>
              <w:jc w:val="both"/>
              <w:rPr>
                <w:rFonts w:ascii="Times New Roman" w:hAnsi="Times New Roman" w:cs="Times New Roman"/>
                <w:sz w:val="28"/>
                <w:szCs w:val="28"/>
                <w:lang w:val="kk-KZ"/>
              </w:rPr>
            </w:pPr>
            <w:r w:rsidRPr="008B730D">
              <w:rPr>
                <w:rFonts w:ascii="Times New Roman" w:hAnsi="Times New Roman" w:cs="Times New Roman"/>
                <w:sz w:val="28"/>
                <w:szCs w:val="28"/>
                <w:lang w:val="kk-KZ"/>
              </w:rPr>
              <w:t>«ақпараттық жүйе», деген сөздер «цифрлық жүйе», сондай-ақ «электрондық»</w:t>
            </w:r>
          </w:p>
          <w:p w14:paraId="5D25A5E5" w14:textId="52760570" w:rsidR="00EF766D" w:rsidRPr="008B730D" w:rsidRDefault="006A5630" w:rsidP="008B730D">
            <w:pPr>
              <w:jc w:val="both"/>
              <w:rPr>
                <w:rFonts w:ascii="Times New Roman" w:hAnsi="Times New Roman" w:cs="Times New Roman"/>
                <w:sz w:val="28"/>
                <w:szCs w:val="28"/>
                <w:lang w:val="kk-KZ"/>
              </w:rPr>
            </w:pPr>
            <w:r w:rsidRPr="008B730D">
              <w:rPr>
                <w:rFonts w:ascii="Times New Roman" w:hAnsi="Times New Roman" w:cs="Times New Roman"/>
                <w:sz w:val="28"/>
                <w:szCs w:val="28"/>
                <w:lang w:val="kk-KZ"/>
              </w:rPr>
              <w:lastRenderedPageBreak/>
              <w:t>деген сөздер «цифрлық үкімет» деген сөздермен ауыстырылсын.</w:t>
            </w:r>
          </w:p>
        </w:tc>
      </w:tr>
    </w:tbl>
    <w:p w14:paraId="12D887DF" w14:textId="0DA7CEA9" w:rsidR="00FF6FB2" w:rsidRPr="008B730D" w:rsidRDefault="00FF6FB2" w:rsidP="008B730D">
      <w:pPr>
        <w:jc w:val="both"/>
        <w:rPr>
          <w:rFonts w:ascii="Times New Roman" w:hAnsi="Times New Roman" w:cs="Times New Roman"/>
          <w:sz w:val="28"/>
          <w:szCs w:val="28"/>
          <w:lang w:val="kk-KZ"/>
        </w:rPr>
      </w:pPr>
    </w:p>
    <w:sectPr w:rsidR="00FF6FB2" w:rsidRPr="008B730D" w:rsidSect="00E87074">
      <w:pgSz w:w="16838" w:h="11906" w:orient="landscape"/>
      <w:pgMar w:top="1276" w:right="851" w:bottom="851"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DEE64" w14:textId="77777777" w:rsidR="001F08E5" w:rsidRDefault="001F08E5" w:rsidP="001C483D">
      <w:pPr>
        <w:spacing w:after="0" w:line="240" w:lineRule="auto"/>
      </w:pPr>
      <w:r>
        <w:separator/>
      </w:r>
    </w:p>
  </w:endnote>
  <w:endnote w:type="continuationSeparator" w:id="0">
    <w:p w14:paraId="6B2DC879" w14:textId="77777777" w:rsidR="001F08E5" w:rsidRDefault="001F08E5" w:rsidP="001C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B4EF4" w14:textId="77777777" w:rsidR="001F08E5" w:rsidRDefault="001F08E5" w:rsidP="001C483D">
      <w:pPr>
        <w:spacing w:after="0" w:line="240" w:lineRule="auto"/>
      </w:pPr>
      <w:r>
        <w:separator/>
      </w:r>
    </w:p>
  </w:footnote>
  <w:footnote w:type="continuationSeparator" w:id="0">
    <w:p w14:paraId="41773230" w14:textId="77777777" w:rsidR="001F08E5" w:rsidRDefault="001F08E5" w:rsidP="001C48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3F25"/>
    <w:multiLevelType w:val="hybridMultilevel"/>
    <w:tmpl w:val="515EF8C8"/>
    <w:lvl w:ilvl="0" w:tplc="871E2B66">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50BF3"/>
    <w:multiLevelType w:val="hybridMultilevel"/>
    <w:tmpl w:val="D84EC80C"/>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1E679E1"/>
    <w:multiLevelType w:val="hybridMultilevel"/>
    <w:tmpl w:val="43383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072A5B"/>
    <w:multiLevelType w:val="hybridMultilevel"/>
    <w:tmpl w:val="80CEEA0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093C0164"/>
    <w:multiLevelType w:val="hybridMultilevel"/>
    <w:tmpl w:val="3168ADC2"/>
    <w:lvl w:ilvl="0" w:tplc="AEA452FC">
      <w:start w:val="1"/>
      <w:numFmt w:val="decimal"/>
      <w:lvlText w:val="%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861052"/>
    <w:multiLevelType w:val="hybridMultilevel"/>
    <w:tmpl w:val="6F66FD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A62257"/>
    <w:multiLevelType w:val="hybridMultilevel"/>
    <w:tmpl w:val="1B18A692"/>
    <w:lvl w:ilvl="0" w:tplc="0419000F">
      <w:start w:val="1"/>
      <w:numFmt w:val="decimal"/>
      <w:lvlText w:val="%1."/>
      <w:lvlJc w:val="left"/>
      <w:pPr>
        <w:ind w:left="78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7" w15:restartNumberingAfterBreak="0">
    <w:nsid w:val="12F208E5"/>
    <w:multiLevelType w:val="hybridMultilevel"/>
    <w:tmpl w:val="884E8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D55920"/>
    <w:multiLevelType w:val="hybridMultilevel"/>
    <w:tmpl w:val="E4AAF3D0"/>
    <w:lvl w:ilvl="0" w:tplc="04190011">
      <w:start w:val="1"/>
      <w:numFmt w:val="decimal"/>
      <w:lvlText w:val="%1)"/>
      <w:lvlJc w:val="left"/>
      <w:pPr>
        <w:ind w:left="1427" w:hanging="360"/>
      </w:pPr>
    </w:lvl>
    <w:lvl w:ilvl="1" w:tplc="04190019" w:tentative="1">
      <w:start w:val="1"/>
      <w:numFmt w:val="lowerLetter"/>
      <w:lvlText w:val="%2."/>
      <w:lvlJc w:val="left"/>
      <w:pPr>
        <w:ind w:left="2147" w:hanging="360"/>
      </w:pPr>
    </w:lvl>
    <w:lvl w:ilvl="2" w:tplc="0419001B" w:tentative="1">
      <w:start w:val="1"/>
      <w:numFmt w:val="lowerRoman"/>
      <w:lvlText w:val="%3."/>
      <w:lvlJc w:val="right"/>
      <w:pPr>
        <w:ind w:left="2867" w:hanging="180"/>
      </w:pPr>
    </w:lvl>
    <w:lvl w:ilvl="3" w:tplc="0419000F" w:tentative="1">
      <w:start w:val="1"/>
      <w:numFmt w:val="decimal"/>
      <w:lvlText w:val="%4."/>
      <w:lvlJc w:val="left"/>
      <w:pPr>
        <w:ind w:left="3587" w:hanging="360"/>
      </w:pPr>
    </w:lvl>
    <w:lvl w:ilvl="4" w:tplc="04190019" w:tentative="1">
      <w:start w:val="1"/>
      <w:numFmt w:val="lowerLetter"/>
      <w:lvlText w:val="%5."/>
      <w:lvlJc w:val="left"/>
      <w:pPr>
        <w:ind w:left="4307" w:hanging="360"/>
      </w:pPr>
    </w:lvl>
    <w:lvl w:ilvl="5" w:tplc="0419001B" w:tentative="1">
      <w:start w:val="1"/>
      <w:numFmt w:val="lowerRoman"/>
      <w:lvlText w:val="%6."/>
      <w:lvlJc w:val="right"/>
      <w:pPr>
        <w:ind w:left="5027" w:hanging="180"/>
      </w:pPr>
    </w:lvl>
    <w:lvl w:ilvl="6" w:tplc="0419000F" w:tentative="1">
      <w:start w:val="1"/>
      <w:numFmt w:val="decimal"/>
      <w:lvlText w:val="%7."/>
      <w:lvlJc w:val="left"/>
      <w:pPr>
        <w:ind w:left="5747" w:hanging="360"/>
      </w:pPr>
    </w:lvl>
    <w:lvl w:ilvl="7" w:tplc="04190019" w:tentative="1">
      <w:start w:val="1"/>
      <w:numFmt w:val="lowerLetter"/>
      <w:lvlText w:val="%8."/>
      <w:lvlJc w:val="left"/>
      <w:pPr>
        <w:ind w:left="6467" w:hanging="360"/>
      </w:pPr>
    </w:lvl>
    <w:lvl w:ilvl="8" w:tplc="0419001B" w:tentative="1">
      <w:start w:val="1"/>
      <w:numFmt w:val="lowerRoman"/>
      <w:lvlText w:val="%9."/>
      <w:lvlJc w:val="right"/>
      <w:pPr>
        <w:ind w:left="7187" w:hanging="180"/>
      </w:pPr>
    </w:lvl>
  </w:abstractNum>
  <w:abstractNum w:abstractNumId="9" w15:restartNumberingAfterBreak="0">
    <w:nsid w:val="1C9E20EC"/>
    <w:multiLevelType w:val="hybridMultilevel"/>
    <w:tmpl w:val="B2A622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E32EF6"/>
    <w:multiLevelType w:val="hybridMultilevel"/>
    <w:tmpl w:val="B420CA92"/>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15:restartNumberingAfterBreak="0">
    <w:nsid w:val="253C17C9"/>
    <w:multiLevelType w:val="hybridMultilevel"/>
    <w:tmpl w:val="7A4ACD9C"/>
    <w:lvl w:ilvl="0" w:tplc="8D6CCBD8">
      <w:start w:val="158"/>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AF728B"/>
    <w:multiLevelType w:val="hybridMultilevel"/>
    <w:tmpl w:val="76EA90A4"/>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15:restartNumberingAfterBreak="0">
    <w:nsid w:val="2840630E"/>
    <w:multiLevelType w:val="hybridMultilevel"/>
    <w:tmpl w:val="10A6F7C6"/>
    <w:lvl w:ilvl="0" w:tplc="95B82B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B301259"/>
    <w:multiLevelType w:val="hybridMultilevel"/>
    <w:tmpl w:val="A8C06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E637AF"/>
    <w:multiLevelType w:val="hybridMultilevel"/>
    <w:tmpl w:val="76EA90A4"/>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15:restartNumberingAfterBreak="0">
    <w:nsid w:val="34F30277"/>
    <w:multiLevelType w:val="hybridMultilevel"/>
    <w:tmpl w:val="76120FD8"/>
    <w:lvl w:ilvl="0" w:tplc="358C976A">
      <w:start w:val="10"/>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295D75"/>
    <w:multiLevelType w:val="hybridMultilevel"/>
    <w:tmpl w:val="61847244"/>
    <w:lvl w:ilvl="0" w:tplc="7CFAEC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3A41C2B"/>
    <w:multiLevelType w:val="hybridMultilevel"/>
    <w:tmpl w:val="BE28741C"/>
    <w:lvl w:ilvl="0" w:tplc="4E043E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3984267"/>
    <w:multiLevelType w:val="hybridMultilevel"/>
    <w:tmpl w:val="884E8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AE7E88"/>
    <w:multiLevelType w:val="hybridMultilevel"/>
    <w:tmpl w:val="D5FA7782"/>
    <w:lvl w:ilvl="0" w:tplc="3A8457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10C53EE"/>
    <w:multiLevelType w:val="hybridMultilevel"/>
    <w:tmpl w:val="884E8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4F41B2"/>
    <w:multiLevelType w:val="hybridMultilevel"/>
    <w:tmpl w:val="D60660F4"/>
    <w:lvl w:ilvl="0" w:tplc="8D6CCBD8">
      <w:start w:val="158"/>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EB2EB7"/>
    <w:multiLevelType w:val="hybridMultilevel"/>
    <w:tmpl w:val="BE648C0A"/>
    <w:lvl w:ilvl="0" w:tplc="1EA895E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69DC7ADA"/>
    <w:multiLevelType w:val="hybridMultilevel"/>
    <w:tmpl w:val="C748B2C4"/>
    <w:lvl w:ilvl="0" w:tplc="95B82B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AEA60B8"/>
    <w:multiLevelType w:val="hybridMultilevel"/>
    <w:tmpl w:val="7B4E014A"/>
    <w:lvl w:ilvl="0" w:tplc="04190011">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6C40280E"/>
    <w:multiLevelType w:val="hybridMultilevel"/>
    <w:tmpl w:val="84320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5F2698"/>
    <w:multiLevelType w:val="hybridMultilevel"/>
    <w:tmpl w:val="FEDCE322"/>
    <w:lvl w:ilvl="0" w:tplc="5D4461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59640B2"/>
    <w:multiLevelType w:val="hybridMultilevel"/>
    <w:tmpl w:val="7AAEF5B6"/>
    <w:lvl w:ilvl="0" w:tplc="D0E8FA2E">
      <w:start w:val="1"/>
      <w:numFmt w:val="decimal"/>
      <w:lvlText w:val="%1)"/>
      <w:lvlJc w:val="left"/>
      <w:pPr>
        <w:ind w:left="1069" w:hanging="360"/>
      </w:pPr>
      <w:rPr>
        <w:rFonts w:eastAsiaTheme="minorHAnsi"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7C17DB6"/>
    <w:multiLevelType w:val="hybridMultilevel"/>
    <w:tmpl w:val="B420CA92"/>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7AEA29A6"/>
    <w:multiLevelType w:val="hybridMultilevel"/>
    <w:tmpl w:val="9C7A5FE6"/>
    <w:lvl w:ilvl="0" w:tplc="106EBB86">
      <w:start w:val="1"/>
      <w:numFmt w:val="decimal"/>
      <w:lvlText w:val="%1)"/>
      <w:lvlJc w:val="left"/>
      <w:pPr>
        <w:ind w:left="958" w:hanging="360"/>
      </w:pPr>
      <w:rPr>
        <w:rFonts w:ascii="Courier New" w:hAnsi="Courier New" w:cs="Courier New" w:hint="default"/>
        <w:color w:val="000000"/>
        <w:sz w:val="20"/>
      </w:rPr>
    </w:lvl>
    <w:lvl w:ilvl="1" w:tplc="04190019" w:tentative="1">
      <w:start w:val="1"/>
      <w:numFmt w:val="lowerLetter"/>
      <w:lvlText w:val="%2."/>
      <w:lvlJc w:val="left"/>
      <w:pPr>
        <w:ind w:left="1678" w:hanging="360"/>
      </w:pPr>
    </w:lvl>
    <w:lvl w:ilvl="2" w:tplc="0419001B" w:tentative="1">
      <w:start w:val="1"/>
      <w:numFmt w:val="lowerRoman"/>
      <w:lvlText w:val="%3."/>
      <w:lvlJc w:val="right"/>
      <w:pPr>
        <w:ind w:left="2398" w:hanging="180"/>
      </w:pPr>
    </w:lvl>
    <w:lvl w:ilvl="3" w:tplc="0419000F" w:tentative="1">
      <w:start w:val="1"/>
      <w:numFmt w:val="decimal"/>
      <w:lvlText w:val="%4."/>
      <w:lvlJc w:val="left"/>
      <w:pPr>
        <w:ind w:left="3118" w:hanging="360"/>
      </w:pPr>
    </w:lvl>
    <w:lvl w:ilvl="4" w:tplc="04190019" w:tentative="1">
      <w:start w:val="1"/>
      <w:numFmt w:val="lowerLetter"/>
      <w:lvlText w:val="%5."/>
      <w:lvlJc w:val="left"/>
      <w:pPr>
        <w:ind w:left="3838" w:hanging="360"/>
      </w:pPr>
    </w:lvl>
    <w:lvl w:ilvl="5" w:tplc="0419001B" w:tentative="1">
      <w:start w:val="1"/>
      <w:numFmt w:val="lowerRoman"/>
      <w:lvlText w:val="%6."/>
      <w:lvlJc w:val="right"/>
      <w:pPr>
        <w:ind w:left="4558" w:hanging="180"/>
      </w:pPr>
    </w:lvl>
    <w:lvl w:ilvl="6" w:tplc="0419000F" w:tentative="1">
      <w:start w:val="1"/>
      <w:numFmt w:val="decimal"/>
      <w:lvlText w:val="%7."/>
      <w:lvlJc w:val="left"/>
      <w:pPr>
        <w:ind w:left="5278" w:hanging="360"/>
      </w:pPr>
    </w:lvl>
    <w:lvl w:ilvl="7" w:tplc="04190019" w:tentative="1">
      <w:start w:val="1"/>
      <w:numFmt w:val="lowerLetter"/>
      <w:lvlText w:val="%8."/>
      <w:lvlJc w:val="left"/>
      <w:pPr>
        <w:ind w:left="5998" w:hanging="360"/>
      </w:pPr>
    </w:lvl>
    <w:lvl w:ilvl="8" w:tplc="0419001B" w:tentative="1">
      <w:start w:val="1"/>
      <w:numFmt w:val="lowerRoman"/>
      <w:lvlText w:val="%9."/>
      <w:lvlJc w:val="right"/>
      <w:pPr>
        <w:ind w:left="6718" w:hanging="180"/>
      </w:pPr>
    </w:lvl>
  </w:abstractNum>
  <w:abstractNum w:abstractNumId="31" w15:restartNumberingAfterBreak="0">
    <w:nsid w:val="7C742FB5"/>
    <w:multiLevelType w:val="hybridMultilevel"/>
    <w:tmpl w:val="F2240C8C"/>
    <w:lvl w:ilvl="0" w:tplc="4CA230F8">
      <w:start w:val="168"/>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8"/>
  </w:num>
  <w:num w:numId="3">
    <w:abstractNumId w:val="26"/>
  </w:num>
  <w:num w:numId="4">
    <w:abstractNumId w:val="16"/>
  </w:num>
  <w:num w:numId="5">
    <w:abstractNumId w:val="17"/>
  </w:num>
  <w:num w:numId="6">
    <w:abstractNumId w:val="19"/>
  </w:num>
  <w:num w:numId="7">
    <w:abstractNumId w:val="7"/>
  </w:num>
  <w:num w:numId="8">
    <w:abstractNumId w:val="21"/>
  </w:num>
  <w:num w:numId="9">
    <w:abstractNumId w:val="13"/>
  </w:num>
  <w:num w:numId="10">
    <w:abstractNumId w:val="24"/>
  </w:num>
  <w:num w:numId="11">
    <w:abstractNumId w:val="1"/>
  </w:num>
  <w:num w:numId="12">
    <w:abstractNumId w:val="3"/>
  </w:num>
  <w:num w:numId="13">
    <w:abstractNumId w:val="15"/>
  </w:num>
  <w:num w:numId="14">
    <w:abstractNumId w:val="25"/>
  </w:num>
  <w:num w:numId="15">
    <w:abstractNumId w:val="11"/>
  </w:num>
  <w:num w:numId="16">
    <w:abstractNumId w:val="23"/>
  </w:num>
  <w:num w:numId="17">
    <w:abstractNumId w:val="4"/>
  </w:num>
  <w:num w:numId="18">
    <w:abstractNumId w:val="31"/>
  </w:num>
  <w:num w:numId="19">
    <w:abstractNumId w:val="5"/>
  </w:num>
  <w:num w:numId="20">
    <w:abstractNumId w:val="9"/>
  </w:num>
  <w:num w:numId="21">
    <w:abstractNumId w:val="2"/>
  </w:num>
  <w:num w:numId="22">
    <w:abstractNumId w:val="14"/>
  </w:num>
  <w:num w:numId="23">
    <w:abstractNumId w:val="20"/>
  </w:num>
  <w:num w:numId="24">
    <w:abstractNumId w:val="22"/>
  </w:num>
  <w:num w:numId="25">
    <w:abstractNumId w:val="18"/>
  </w:num>
  <w:num w:numId="26">
    <w:abstractNumId w:val="27"/>
  </w:num>
  <w:num w:numId="27">
    <w:abstractNumId w:val="12"/>
  </w:num>
  <w:num w:numId="28">
    <w:abstractNumId w:val="8"/>
  </w:num>
  <w:num w:numId="29">
    <w:abstractNumId w:val="10"/>
  </w:num>
  <w:num w:numId="30">
    <w:abstractNumId w:val="29"/>
  </w:num>
  <w:num w:numId="31">
    <w:abstractNumId w:val="30"/>
  </w:num>
  <w:num w:numId="3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81E"/>
    <w:rsid w:val="000045FE"/>
    <w:rsid w:val="00005B22"/>
    <w:rsid w:val="00007088"/>
    <w:rsid w:val="00010B64"/>
    <w:rsid w:val="00014540"/>
    <w:rsid w:val="00016CD9"/>
    <w:rsid w:val="00020587"/>
    <w:rsid w:val="00023B46"/>
    <w:rsid w:val="00025856"/>
    <w:rsid w:val="00026C9D"/>
    <w:rsid w:val="0003275A"/>
    <w:rsid w:val="00032A40"/>
    <w:rsid w:val="000352BA"/>
    <w:rsid w:val="00035FB4"/>
    <w:rsid w:val="000407DA"/>
    <w:rsid w:val="00042DCA"/>
    <w:rsid w:val="00045381"/>
    <w:rsid w:val="00045642"/>
    <w:rsid w:val="00046378"/>
    <w:rsid w:val="00046591"/>
    <w:rsid w:val="00046A73"/>
    <w:rsid w:val="000521DD"/>
    <w:rsid w:val="000524A7"/>
    <w:rsid w:val="00056336"/>
    <w:rsid w:val="00056D6F"/>
    <w:rsid w:val="0005726A"/>
    <w:rsid w:val="00057EC3"/>
    <w:rsid w:val="000612EA"/>
    <w:rsid w:val="000645E3"/>
    <w:rsid w:val="0006646D"/>
    <w:rsid w:val="000672DC"/>
    <w:rsid w:val="000711BC"/>
    <w:rsid w:val="00071A6F"/>
    <w:rsid w:val="00073A25"/>
    <w:rsid w:val="00081243"/>
    <w:rsid w:val="00082425"/>
    <w:rsid w:val="000858A0"/>
    <w:rsid w:val="00086895"/>
    <w:rsid w:val="000875A6"/>
    <w:rsid w:val="0009355A"/>
    <w:rsid w:val="0009474A"/>
    <w:rsid w:val="0009484D"/>
    <w:rsid w:val="00094AF2"/>
    <w:rsid w:val="00097313"/>
    <w:rsid w:val="000A527F"/>
    <w:rsid w:val="000A6C4A"/>
    <w:rsid w:val="000B30DA"/>
    <w:rsid w:val="000B5F4A"/>
    <w:rsid w:val="000B7A81"/>
    <w:rsid w:val="000C25C8"/>
    <w:rsid w:val="000C57C9"/>
    <w:rsid w:val="000C63E7"/>
    <w:rsid w:val="000C70F0"/>
    <w:rsid w:val="000C7CBC"/>
    <w:rsid w:val="000D2681"/>
    <w:rsid w:val="000D2C4D"/>
    <w:rsid w:val="000D3D4F"/>
    <w:rsid w:val="000D58E0"/>
    <w:rsid w:val="000D69D4"/>
    <w:rsid w:val="000D7C9C"/>
    <w:rsid w:val="000E24D5"/>
    <w:rsid w:val="000E2C81"/>
    <w:rsid w:val="000E3F0B"/>
    <w:rsid w:val="000E49A2"/>
    <w:rsid w:val="000E4EA3"/>
    <w:rsid w:val="000E5FFB"/>
    <w:rsid w:val="000E7B6E"/>
    <w:rsid w:val="000E7E7E"/>
    <w:rsid w:val="000F2B80"/>
    <w:rsid w:val="000F76CB"/>
    <w:rsid w:val="000F772A"/>
    <w:rsid w:val="00102660"/>
    <w:rsid w:val="0010380D"/>
    <w:rsid w:val="00104682"/>
    <w:rsid w:val="00104F9A"/>
    <w:rsid w:val="00107013"/>
    <w:rsid w:val="00107D6C"/>
    <w:rsid w:val="00107ED5"/>
    <w:rsid w:val="0011078B"/>
    <w:rsid w:val="00111652"/>
    <w:rsid w:val="00112B79"/>
    <w:rsid w:val="00112C28"/>
    <w:rsid w:val="00117161"/>
    <w:rsid w:val="001204D1"/>
    <w:rsid w:val="0012206D"/>
    <w:rsid w:val="001242A0"/>
    <w:rsid w:val="001242D7"/>
    <w:rsid w:val="00126083"/>
    <w:rsid w:val="0012622B"/>
    <w:rsid w:val="00126FD0"/>
    <w:rsid w:val="00134DFF"/>
    <w:rsid w:val="00145434"/>
    <w:rsid w:val="00147657"/>
    <w:rsid w:val="00147797"/>
    <w:rsid w:val="001534B4"/>
    <w:rsid w:val="00157C64"/>
    <w:rsid w:val="001601AB"/>
    <w:rsid w:val="00164119"/>
    <w:rsid w:val="00172DEE"/>
    <w:rsid w:val="00173327"/>
    <w:rsid w:val="0017397F"/>
    <w:rsid w:val="00173ECC"/>
    <w:rsid w:val="001772FA"/>
    <w:rsid w:val="001861F0"/>
    <w:rsid w:val="001862A6"/>
    <w:rsid w:val="0019092B"/>
    <w:rsid w:val="00190D0E"/>
    <w:rsid w:val="0019280D"/>
    <w:rsid w:val="001978A1"/>
    <w:rsid w:val="00197C5B"/>
    <w:rsid w:val="001A1806"/>
    <w:rsid w:val="001A521E"/>
    <w:rsid w:val="001A7C73"/>
    <w:rsid w:val="001B40BA"/>
    <w:rsid w:val="001B491F"/>
    <w:rsid w:val="001B5E30"/>
    <w:rsid w:val="001C0ADF"/>
    <w:rsid w:val="001C0F58"/>
    <w:rsid w:val="001C1E50"/>
    <w:rsid w:val="001C483D"/>
    <w:rsid w:val="001D06DA"/>
    <w:rsid w:val="001D0AB2"/>
    <w:rsid w:val="001D1BA1"/>
    <w:rsid w:val="001D7569"/>
    <w:rsid w:val="001D77E6"/>
    <w:rsid w:val="001E2131"/>
    <w:rsid w:val="001E24AE"/>
    <w:rsid w:val="001E3388"/>
    <w:rsid w:val="001E6C4D"/>
    <w:rsid w:val="001E7741"/>
    <w:rsid w:val="001F0000"/>
    <w:rsid w:val="001F04ED"/>
    <w:rsid w:val="001F05E5"/>
    <w:rsid w:val="001F08E5"/>
    <w:rsid w:val="001F2E7E"/>
    <w:rsid w:val="001F52DC"/>
    <w:rsid w:val="001F5AB3"/>
    <w:rsid w:val="001F7E9A"/>
    <w:rsid w:val="00200217"/>
    <w:rsid w:val="00201772"/>
    <w:rsid w:val="0020616D"/>
    <w:rsid w:val="00206E0C"/>
    <w:rsid w:val="00207C47"/>
    <w:rsid w:val="002109E2"/>
    <w:rsid w:val="00210A6C"/>
    <w:rsid w:val="00211006"/>
    <w:rsid w:val="002140DA"/>
    <w:rsid w:val="00214890"/>
    <w:rsid w:val="002158D5"/>
    <w:rsid w:val="002158D8"/>
    <w:rsid w:val="00216D2E"/>
    <w:rsid w:val="00216F14"/>
    <w:rsid w:val="00217A2A"/>
    <w:rsid w:val="00221640"/>
    <w:rsid w:val="0022197F"/>
    <w:rsid w:val="002236B2"/>
    <w:rsid w:val="00226F4E"/>
    <w:rsid w:val="002275EA"/>
    <w:rsid w:val="002318B5"/>
    <w:rsid w:val="0023225E"/>
    <w:rsid w:val="00233E2E"/>
    <w:rsid w:val="00235619"/>
    <w:rsid w:val="002407B6"/>
    <w:rsid w:val="00243B43"/>
    <w:rsid w:val="0025200A"/>
    <w:rsid w:val="00260818"/>
    <w:rsid w:val="00260902"/>
    <w:rsid w:val="0026316F"/>
    <w:rsid w:val="002654FF"/>
    <w:rsid w:val="00267AF3"/>
    <w:rsid w:val="00273B01"/>
    <w:rsid w:val="002A08C2"/>
    <w:rsid w:val="002A540A"/>
    <w:rsid w:val="002A6458"/>
    <w:rsid w:val="002A6E17"/>
    <w:rsid w:val="002A74FE"/>
    <w:rsid w:val="002A781E"/>
    <w:rsid w:val="002B0AD6"/>
    <w:rsid w:val="002B0DEA"/>
    <w:rsid w:val="002B170D"/>
    <w:rsid w:val="002B4EB8"/>
    <w:rsid w:val="002C0398"/>
    <w:rsid w:val="002C1B6E"/>
    <w:rsid w:val="002C3AD7"/>
    <w:rsid w:val="002C4EFB"/>
    <w:rsid w:val="002C66A4"/>
    <w:rsid w:val="002D193B"/>
    <w:rsid w:val="002D4AB9"/>
    <w:rsid w:val="002D6DA4"/>
    <w:rsid w:val="002E49EB"/>
    <w:rsid w:val="002E4E45"/>
    <w:rsid w:val="002E64D3"/>
    <w:rsid w:val="002E7042"/>
    <w:rsid w:val="002F10FC"/>
    <w:rsid w:val="002F26AE"/>
    <w:rsid w:val="002F40D6"/>
    <w:rsid w:val="002F44A1"/>
    <w:rsid w:val="002F5039"/>
    <w:rsid w:val="002F79A7"/>
    <w:rsid w:val="003013C8"/>
    <w:rsid w:val="00301FB8"/>
    <w:rsid w:val="003058A5"/>
    <w:rsid w:val="0031137A"/>
    <w:rsid w:val="0031147B"/>
    <w:rsid w:val="00313226"/>
    <w:rsid w:val="0031409A"/>
    <w:rsid w:val="00314B8C"/>
    <w:rsid w:val="00316339"/>
    <w:rsid w:val="00317A65"/>
    <w:rsid w:val="00321628"/>
    <w:rsid w:val="003226C4"/>
    <w:rsid w:val="00326BC6"/>
    <w:rsid w:val="00330365"/>
    <w:rsid w:val="00333B22"/>
    <w:rsid w:val="00333ED0"/>
    <w:rsid w:val="00334089"/>
    <w:rsid w:val="0033475C"/>
    <w:rsid w:val="0033533A"/>
    <w:rsid w:val="003354AB"/>
    <w:rsid w:val="003422B7"/>
    <w:rsid w:val="00342B79"/>
    <w:rsid w:val="00342E4F"/>
    <w:rsid w:val="00343FD5"/>
    <w:rsid w:val="00344AA9"/>
    <w:rsid w:val="00344B32"/>
    <w:rsid w:val="003451E6"/>
    <w:rsid w:val="00346722"/>
    <w:rsid w:val="00347148"/>
    <w:rsid w:val="00347E0D"/>
    <w:rsid w:val="00347E38"/>
    <w:rsid w:val="00351EAC"/>
    <w:rsid w:val="0035761B"/>
    <w:rsid w:val="003613FC"/>
    <w:rsid w:val="003616B0"/>
    <w:rsid w:val="003617F6"/>
    <w:rsid w:val="00364852"/>
    <w:rsid w:val="00365E22"/>
    <w:rsid w:val="003675B8"/>
    <w:rsid w:val="00367DA1"/>
    <w:rsid w:val="00367EE9"/>
    <w:rsid w:val="00371A71"/>
    <w:rsid w:val="00375ECD"/>
    <w:rsid w:val="003768A5"/>
    <w:rsid w:val="00377317"/>
    <w:rsid w:val="003800F2"/>
    <w:rsid w:val="00380EA2"/>
    <w:rsid w:val="00383EAE"/>
    <w:rsid w:val="00386927"/>
    <w:rsid w:val="003927E1"/>
    <w:rsid w:val="00396D8C"/>
    <w:rsid w:val="0039743E"/>
    <w:rsid w:val="003A09D0"/>
    <w:rsid w:val="003A11D7"/>
    <w:rsid w:val="003A2C5F"/>
    <w:rsid w:val="003A2F09"/>
    <w:rsid w:val="003A3489"/>
    <w:rsid w:val="003A430A"/>
    <w:rsid w:val="003A65F8"/>
    <w:rsid w:val="003B2064"/>
    <w:rsid w:val="003C2400"/>
    <w:rsid w:val="003C27AD"/>
    <w:rsid w:val="003C33F3"/>
    <w:rsid w:val="003C39F2"/>
    <w:rsid w:val="003C3FAC"/>
    <w:rsid w:val="003C469B"/>
    <w:rsid w:val="003C5994"/>
    <w:rsid w:val="003D1E12"/>
    <w:rsid w:val="003D2F2E"/>
    <w:rsid w:val="003D3E6E"/>
    <w:rsid w:val="003D6384"/>
    <w:rsid w:val="003D64A2"/>
    <w:rsid w:val="003D7194"/>
    <w:rsid w:val="003D7AA9"/>
    <w:rsid w:val="003E0160"/>
    <w:rsid w:val="003E139B"/>
    <w:rsid w:val="003E1DC3"/>
    <w:rsid w:val="003E3F6A"/>
    <w:rsid w:val="003E66AE"/>
    <w:rsid w:val="003E72C6"/>
    <w:rsid w:val="003F1A50"/>
    <w:rsid w:val="003F1AD9"/>
    <w:rsid w:val="003F40C8"/>
    <w:rsid w:val="003F71AF"/>
    <w:rsid w:val="003F75B4"/>
    <w:rsid w:val="003F782C"/>
    <w:rsid w:val="00401C61"/>
    <w:rsid w:val="00401ECF"/>
    <w:rsid w:val="0040308F"/>
    <w:rsid w:val="0040404C"/>
    <w:rsid w:val="004054F1"/>
    <w:rsid w:val="00405851"/>
    <w:rsid w:val="00407625"/>
    <w:rsid w:val="00407E54"/>
    <w:rsid w:val="00410852"/>
    <w:rsid w:val="0041115F"/>
    <w:rsid w:val="0041530C"/>
    <w:rsid w:val="004161F1"/>
    <w:rsid w:val="0042025B"/>
    <w:rsid w:val="00420C10"/>
    <w:rsid w:val="00421A63"/>
    <w:rsid w:val="00424915"/>
    <w:rsid w:val="00425782"/>
    <w:rsid w:val="0042669D"/>
    <w:rsid w:val="004272D9"/>
    <w:rsid w:val="00432D54"/>
    <w:rsid w:val="00432EBB"/>
    <w:rsid w:val="00433FF4"/>
    <w:rsid w:val="00434662"/>
    <w:rsid w:val="00434720"/>
    <w:rsid w:val="00434842"/>
    <w:rsid w:val="004372E2"/>
    <w:rsid w:val="00437C3E"/>
    <w:rsid w:val="004424C5"/>
    <w:rsid w:val="0044325F"/>
    <w:rsid w:val="004441A4"/>
    <w:rsid w:val="00444D4E"/>
    <w:rsid w:val="004460D9"/>
    <w:rsid w:val="00447300"/>
    <w:rsid w:val="0045040A"/>
    <w:rsid w:val="00450874"/>
    <w:rsid w:val="004557E4"/>
    <w:rsid w:val="0045598E"/>
    <w:rsid w:val="00455FFE"/>
    <w:rsid w:val="00456727"/>
    <w:rsid w:val="0045693A"/>
    <w:rsid w:val="00457894"/>
    <w:rsid w:val="004611A5"/>
    <w:rsid w:val="00464622"/>
    <w:rsid w:val="00465A09"/>
    <w:rsid w:val="00465ED4"/>
    <w:rsid w:val="004668F9"/>
    <w:rsid w:val="004676EF"/>
    <w:rsid w:val="00467808"/>
    <w:rsid w:val="00475D69"/>
    <w:rsid w:val="00477A76"/>
    <w:rsid w:val="00477E17"/>
    <w:rsid w:val="00482569"/>
    <w:rsid w:val="004866C8"/>
    <w:rsid w:val="00486BAA"/>
    <w:rsid w:val="00491982"/>
    <w:rsid w:val="004963B5"/>
    <w:rsid w:val="004966F8"/>
    <w:rsid w:val="004A1C48"/>
    <w:rsid w:val="004A1CAA"/>
    <w:rsid w:val="004A317C"/>
    <w:rsid w:val="004A3EA5"/>
    <w:rsid w:val="004A66A3"/>
    <w:rsid w:val="004A6958"/>
    <w:rsid w:val="004B256B"/>
    <w:rsid w:val="004B2CE3"/>
    <w:rsid w:val="004B5BD6"/>
    <w:rsid w:val="004B6669"/>
    <w:rsid w:val="004B7069"/>
    <w:rsid w:val="004C1E9C"/>
    <w:rsid w:val="004C253F"/>
    <w:rsid w:val="004C504B"/>
    <w:rsid w:val="004D0AE6"/>
    <w:rsid w:val="004D16A6"/>
    <w:rsid w:val="004D39F6"/>
    <w:rsid w:val="004D57AB"/>
    <w:rsid w:val="004E30EA"/>
    <w:rsid w:val="004E5670"/>
    <w:rsid w:val="004E6B97"/>
    <w:rsid w:val="004F0237"/>
    <w:rsid w:val="004F11F9"/>
    <w:rsid w:val="004F1249"/>
    <w:rsid w:val="004F4000"/>
    <w:rsid w:val="004F54F1"/>
    <w:rsid w:val="004F6466"/>
    <w:rsid w:val="004F772F"/>
    <w:rsid w:val="00500AFA"/>
    <w:rsid w:val="0050224C"/>
    <w:rsid w:val="005023C2"/>
    <w:rsid w:val="005035DE"/>
    <w:rsid w:val="00503E98"/>
    <w:rsid w:val="00503F0F"/>
    <w:rsid w:val="0050491F"/>
    <w:rsid w:val="0050527A"/>
    <w:rsid w:val="00505BDA"/>
    <w:rsid w:val="0051149D"/>
    <w:rsid w:val="00511766"/>
    <w:rsid w:val="0051187D"/>
    <w:rsid w:val="0051200B"/>
    <w:rsid w:val="00515066"/>
    <w:rsid w:val="00522CD4"/>
    <w:rsid w:val="00524A30"/>
    <w:rsid w:val="00524C6A"/>
    <w:rsid w:val="00524E21"/>
    <w:rsid w:val="005253C0"/>
    <w:rsid w:val="005256DC"/>
    <w:rsid w:val="00525A17"/>
    <w:rsid w:val="00533692"/>
    <w:rsid w:val="005342BF"/>
    <w:rsid w:val="00535E76"/>
    <w:rsid w:val="00537327"/>
    <w:rsid w:val="005374BA"/>
    <w:rsid w:val="005410F0"/>
    <w:rsid w:val="00544E94"/>
    <w:rsid w:val="00545128"/>
    <w:rsid w:val="00546295"/>
    <w:rsid w:val="0054639A"/>
    <w:rsid w:val="005471DD"/>
    <w:rsid w:val="00550029"/>
    <w:rsid w:val="00553399"/>
    <w:rsid w:val="005544C0"/>
    <w:rsid w:val="00554E3F"/>
    <w:rsid w:val="005553D5"/>
    <w:rsid w:val="005554FE"/>
    <w:rsid w:val="00556A15"/>
    <w:rsid w:val="00560215"/>
    <w:rsid w:val="00560FE4"/>
    <w:rsid w:val="00562A56"/>
    <w:rsid w:val="0056432A"/>
    <w:rsid w:val="005664A5"/>
    <w:rsid w:val="00566A9B"/>
    <w:rsid w:val="00567569"/>
    <w:rsid w:val="00567EB9"/>
    <w:rsid w:val="005702BE"/>
    <w:rsid w:val="00573FAA"/>
    <w:rsid w:val="00577D0B"/>
    <w:rsid w:val="00580327"/>
    <w:rsid w:val="00582094"/>
    <w:rsid w:val="00582144"/>
    <w:rsid w:val="00582A91"/>
    <w:rsid w:val="00583B90"/>
    <w:rsid w:val="005853B1"/>
    <w:rsid w:val="00587E3F"/>
    <w:rsid w:val="005927AB"/>
    <w:rsid w:val="00594162"/>
    <w:rsid w:val="005949D0"/>
    <w:rsid w:val="0059615E"/>
    <w:rsid w:val="005978C9"/>
    <w:rsid w:val="00597C04"/>
    <w:rsid w:val="005A08A5"/>
    <w:rsid w:val="005A0CCA"/>
    <w:rsid w:val="005A0FAC"/>
    <w:rsid w:val="005A3DAC"/>
    <w:rsid w:val="005A4FF4"/>
    <w:rsid w:val="005A5521"/>
    <w:rsid w:val="005A5E3D"/>
    <w:rsid w:val="005A78F2"/>
    <w:rsid w:val="005A7F6F"/>
    <w:rsid w:val="005B0771"/>
    <w:rsid w:val="005B29C4"/>
    <w:rsid w:val="005B7640"/>
    <w:rsid w:val="005C2344"/>
    <w:rsid w:val="005C4A6B"/>
    <w:rsid w:val="005C6202"/>
    <w:rsid w:val="005D0A8C"/>
    <w:rsid w:val="005D1FAC"/>
    <w:rsid w:val="005D2F7A"/>
    <w:rsid w:val="005D3230"/>
    <w:rsid w:val="005D3880"/>
    <w:rsid w:val="005D7725"/>
    <w:rsid w:val="005D7861"/>
    <w:rsid w:val="005F161C"/>
    <w:rsid w:val="005F379D"/>
    <w:rsid w:val="006014C6"/>
    <w:rsid w:val="00601A57"/>
    <w:rsid w:val="006025D6"/>
    <w:rsid w:val="00602F8C"/>
    <w:rsid w:val="006056BA"/>
    <w:rsid w:val="00605F75"/>
    <w:rsid w:val="0060763D"/>
    <w:rsid w:val="00610BD6"/>
    <w:rsid w:val="00614831"/>
    <w:rsid w:val="00615EB2"/>
    <w:rsid w:val="00623232"/>
    <w:rsid w:val="006249AE"/>
    <w:rsid w:val="0062529B"/>
    <w:rsid w:val="00632F03"/>
    <w:rsid w:val="00633FB1"/>
    <w:rsid w:val="00636281"/>
    <w:rsid w:val="00637A35"/>
    <w:rsid w:val="00644C4C"/>
    <w:rsid w:val="00646206"/>
    <w:rsid w:val="006467EF"/>
    <w:rsid w:val="00647EB1"/>
    <w:rsid w:val="00653362"/>
    <w:rsid w:val="006554D2"/>
    <w:rsid w:val="00664948"/>
    <w:rsid w:val="00664AB6"/>
    <w:rsid w:val="00672B63"/>
    <w:rsid w:val="00673A8E"/>
    <w:rsid w:val="00674FD0"/>
    <w:rsid w:val="0067585E"/>
    <w:rsid w:val="00676CE9"/>
    <w:rsid w:val="0067725E"/>
    <w:rsid w:val="006773F0"/>
    <w:rsid w:val="00685E31"/>
    <w:rsid w:val="0069108F"/>
    <w:rsid w:val="00692587"/>
    <w:rsid w:val="00693D2D"/>
    <w:rsid w:val="00693EAC"/>
    <w:rsid w:val="00696EC2"/>
    <w:rsid w:val="006A0A9E"/>
    <w:rsid w:val="006A5630"/>
    <w:rsid w:val="006A56C2"/>
    <w:rsid w:val="006A6B10"/>
    <w:rsid w:val="006A6EE9"/>
    <w:rsid w:val="006A790F"/>
    <w:rsid w:val="006B4C68"/>
    <w:rsid w:val="006B6FC8"/>
    <w:rsid w:val="006B7CA6"/>
    <w:rsid w:val="006C1C4B"/>
    <w:rsid w:val="006C49D9"/>
    <w:rsid w:val="006C5AD9"/>
    <w:rsid w:val="006C6C35"/>
    <w:rsid w:val="006E0E82"/>
    <w:rsid w:val="006E5CC0"/>
    <w:rsid w:val="006E6319"/>
    <w:rsid w:val="006F0BA7"/>
    <w:rsid w:val="006F3A1B"/>
    <w:rsid w:val="006F601A"/>
    <w:rsid w:val="006F6854"/>
    <w:rsid w:val="006F72B5"/>
    <w:rsid w:val="006F7504"/>
    <w:rsid w:val="00701C57"/>
    <w:rsid w:val="00703172"/>
    <w:rsid w:val="00704F2E"/>
    <w:rsid w:val="00705630"/>
    <w:rsid w:val="00711C5D"/>
    <w:rsid w:val="0071436E"/>
    <w:rsid w:val="007204CA"/>
    <w:rsid w:val="00721211"/>
    <w:rsid w:val="00721735"/>
    <w:rsid w:val="00723139"/>
    <w:rsid w:val="00724957"/>
    <w:rsid w:val="00726B25"/>
    <w:rsid w:val="007278BD"/>
    <w:rsid w:val="00727D12"/>
    <w:rsid w:val="00731AA1"/>
    <w:rsid w:val="00731B70"/>
    <w:rsid w:val="007338F8"/>
    <w:rsid w:val="00733F34"/>
    <w:rsid w:val="00734022"/>
    <w:rsid w:val="00740C22"/>
    <w:rsid w:val="00741060"/>
    <w:rsid w:val="00742AA1"/>
    <w:rsid w:val="00743667"/>
    <w:rsid w:val="00745757"/>
    <w:rsid w:val="00745DAB"/>
    <w:rsid w:val="00751A8E"/>
    <w:rsid w:val="007532D3"/>
    <w:rsid w:val="00756468"/>
    <w:rsid w:val="0075731A"/>
    <w:rsid w:val="00757D5E"/>
    <w:rsid w:val="00762878"/>
    <w:rsid w:val="0076359C"/>
    <w:rsid w:val="00763CE4"/>
    <w:rsid w:val="0076644C"/>
    <w:rsid w:val="00766799"/>
    <w:rsid w:val="007700CD"/>
    <w:rsid w:val="007717A9"/>
    <w:rsid w:val="00773EEC"/>
    <w:rsid w:val="007759DB"/>
    <w:rsid w:val="0077643E"/>
    <w:rsid w:val="00777E1C"/>
    <w:rsid w:val="00783E41"/>
    <w:rsid w:val="00783F31"/>
    <w:rsid w:val="0078653A"/>
    <w:rsid w:val="00786D15"/>
    <w:rsid w:val="00791E3E"/>
    <w:rsid w:val="00792872"/>
    <w:rsid w:val="007A07BA"/>
    <w:rsid w:val="007A08B9"/>
    <w:rsid w:val="007A0CE5"/>
    <w:rsid w:val="007A3DEB"/>
    <w:rsid w:val="007A4200"/>
    <w:rsid w:val="007A7827"/>
    <w:rsid w:val="007B0D16"/>
    <w:rsid w:val="007B1E4A"/>
    <w:rsid w:val="007C0559"/>
    <w:rsid w:val="007C3956"/>
    <w:rsid w:val="007C512C"/>
    <w:rsid w:val="007C53BE"/>
    <w:rsid w:val="007C5576"/>
    <w:rsid w:val="007C585D"/>
    <w:rsid w:val="007C7D0F"/>
    <w:rsid w:val="007D09CB"/>
    <w:rsid w:val="007D7C99"/>
    <w:rsid w:val="007E0D79"/>
    <w:rsid w:val="007E2C90"/>
    <w:rsid w:val="007E4A26"/>
    <w:rsid w:val="007F1F76"/>
    <w:rsid w:val="007F3CC2"/>
    <w:rsid w:val="007F4396"/>
    <w:rsid w:val="007F4AA5"/>
    <w:rsid w:val="00803D33"/>
    <w:rsid w:val="008139E3"/>
    <w:rsid w:val="00816A5F"/>
    <w:rsid w:val="008173DC"/>
    <w:rsid w:val="00821F8F"/>
    <w:rsid w:val="00821FC5"/>
    <w:rsid w:val="00822B72"/>
    <w:rsid w:val="008242F9"/>
    <w:rsid w:val="00827A44"/>
    <w:rsid w:val="008314A1"/>
    <w:rsid w:val="00832342"/>
    <w:rsid w:val="00833699"/>
    <w:rsid w:val="008357B4"/>
    <w:rsid w:val="00835FB0"/>
    <w:rsid w:val="00836885"/>
    <w:rsid w:val="008415CE"/>
    <w:rsid w:val="008437A6"/>
    <w:rsid w:val="0084723D"/>
    <w:rsid w:val="00847D04"/>
    <w:rsid w:val="00850400"/>
    <w:rsid w:val="008507FC"/>
    <w:rsid w:val="00850E3E"/>
    <w:rsid w:val="00853FCD"/>
    <w:rsid w:val="00861224"/>
    <w:rsid w:val="0086230A"/>
    <w:rsid w:val="0086286C"/>
    <w:rsid w:val="00862B94"/>
    <w:rsid w:val="00866570"/>
    <w:rsid w:val="00867A23"/>
    <w:rsid w:val="00871410"/>
    <w:rsid w:val="00872399"/>
    <w:rsid w:val="0087293B"/>
    <w:rsid w:val="00875648"/>
    <w:rsid w:val="00876571"/>
    <w:rsid w:val="0087746B"/>
    <w:rsid w:val="008810C1"/>
    <w:rsid w:val="008824BE"/>
    <w:rsid w:val="0088446F"/>
    <w:rsid w:val="00886D6C"/>
    <w:rsid w:val="00887A58"/>
    <w:rsid w:val="008910C0"/>
    <w:rsid w:val="00891831"/>
    <w:rsid w:val="008925B7"/>
    <w:rsid w:val="008968F3"/>
    <w:rsid w:val="008A0FB6"/>
    <w:rsid w:val="008A331A"/>
    <w:rsid w:val="008A3C48"/>
    <w:rsid w:val="008A57F7"/>
    <w:rsid w:val="008A5CD9"/>
    <w:rsid w:val="008B013D"/>
    <w:rsid w:val="008B14C1"/>
    <w:rsid w:val="008B2440"/>
    <w:rsid w:val="008B273E"/>
    <w:rsid w:val="008B427C"/>
    <w:rsid w:val="008B5BB8"/>
    <w:rsid w:val="008B6275"/>
    <w:rsid w:val="008B730D"/>
    <w:rsid w:val="008C0874"/>
    <w:rsid w:val="008C0AD6"/>
    <w:rsid w:val="008C3F57"/>
    <w:rsid w:val="008C4C77"/>
    <w:rsid w:val="008C587E"/>
    <w:rsid w:val="008C7C39"/>
    <w:rsid w:val="008D639E"/>
    <w:rsid w:val="008E3553"/>
    <w:rsid w:val="008E36C5"/>
    <w:rsid w:val="008E49C8"/>
    <w:rsid w:val="008E6347"/>
    <w:rsid w:val="008E66AB"/>
    <w:rsid w:val="008F12F1"/>
    <w:rsid w:val="008F1D82"/>
    <w:rsid w:val="008F2DE4"/>
    <w:rsid w:val="008F3F5F"/>
    <w:rsid w:val="009038FE"/>
    <w:rsid w:val="009047A4"/>
    <w:rsid w:val="00910B0B"/>
    <w:rsid w:val="009130BA"/>
    <w:rsid w:val="00913324"/>
    <w:rsid w:val="00914B34"/>
    <w:rsid w:val="00914EDC"/>
    <w:rsid w:val="00920DF0"/>
    <w:rsid w:val="00926941"/>
    <w:rsid w:val="00927ADE"/>
    <w:rsid w:val="0093236A"/>
    <w:rsid w:val="00932D45"/>
    <w:rsid w:val="00935830"/>
    <w:rsid w:val="009403D6"/>
    <w:rsid w:val="00941732"/>
    <w:rsid w:val="00942EC3"/>
    <w:rsid w:val="00943F96"/>
    <w:rsid w:val="009463B7"/>
    <w:rsid w:val="00950A71"/>
    <w:rsid w:val="009614FC"/>
    <w:rsid w:val="00962006"/>
    <w:rsid w:val="009622FD"/>
    <w:rsid w:val="00967A8E"/>
    <w:rsid w:val="00970169"/>
    <w:rsid w:val="00975351"/>
    <w:rsid w:val="00975628"/>
    <w:rsid w:val="009838EC"/>
    <w:rsid w:val="0098509D"/>
    <w:rsid w:val="0098583E"/>
    <w:rsid w:val="009869CC"/>
    <w:rsid w:val="00986A0B"/>
    <w:rsid w:val="00986B31"/>
    <w:rsid w:val="00991206"/>
    <w:rsid w:val="0099182B"/>
    <w:rsid w:val="009967BB"/>
    <w:rsid w:val="00997B44"/>
    <w:rsid w:val="009A05D9"/>
    <w:rsid w:val="009A515B"/>
    <w:rsid w:val="009A60B1"/>
    <w:rsid w:val="009A63A5"/>
    <w:rsid w:val="009A75BD"/>
    <w:rsid w:val="009B09D9"/>
    <w:rsid w:val="009B25F2"/>
    <w:rsid w:val="009C2783"/>
    <w:rsid w:val="009C367B"/>
    <w:rsid w:val="009C65AE"/>
    <w:rsid w:val="009C6F14"/>
    <w:rsid w:val="009C7CD7"/>
    <w:rsid w:val="009D220F"/>
    <w:rsid w:val="009D2482"/>
    <w:rsid w:val="009D34DB"/>
    <w:rsid w:val="009D352A"/>
    <w:rsid w:val="009D49FC"/>
    <w:rsid w:val="009D50EA"/>
    <w:rsid w:val="009D644A"/>
    <w:rsid w:val="009D6815"/>
    <w:rsid w:val="009D6E69"/>
    <w:rsid w:val="009E2E61"/>
    <w:rsid w:val="009E3FAD"/>
    <w:rsid w:val="009E47C5"/>
    <w:rsid w:val="009E6C9E"/>
    <w:rsid w:val="009F0181"/>
    <w:rsid w:val="009F214E"/>
    <w:rsid w:val="009F47BF"/>
    <w:rsid w:val="009F537F"/>
    <w:rsid w:val="009F687E"/>
    <w:rsid w:val="00A01504"/>
    <w:rsid w:val="00A0289A"/>
    <w:rsid w:val="00A04E5D"/>
    <w:rsid w:val="00A0516A"/>
    <w:rsid w:val="00A05F36"/>
    <w:rsid w:val="00A063F6"/>
    <w:rsid w:val="00A07124"/>
    <w:rsid w:val="00A072E9"/>
    <w:rsid w:val="00A0735C"/>
    <w:rsid w:val="00A1159A"/>
    <w:rsid w:val="00A11D2B"/>
    <w:rsid w:val="00A135C4"/>
    <w:rsid w:val="00A13D1D"/>
    <w:rsid w:val="00A20534"/>
    <w:rsid w:val="00A23029"/>
    <w:rsid w:val="00A23E9D"/>
    <w:rsid w:val="00A2480D"/>
    <w:rsid w:val="00A26493"/>
    <w:rsid w:val="00A266BB"/>
    <w:rsid w:val="00A26961"/>
    <w:rsid w:val="00A27636"/>
    <w:rsid w:val="00A32389"/>
    <w:rsid w:val="00A37325"/>
    <w:rsid w:val="00A3732B"/>
    <w:rsid w:val="00A44610"/>
    <w:rsid w:val="00A446CD"/>
    <w:rsid w:val="00A45EA3"/>
    <w:rsid w:val="00A464F5"/>
    <w:rsid w:val="00A465DA"/>
    <w:rsid w:val="00A47A77"/>
    <w:rsid w:val="00A504BB"/>
    <w:rsid w:val="00A5077A"/>
    <w:rsid w:val="00A5184B"/>
    <w:rsid w:val="00A519ED"/>
    <w:rsid w:val="00A52CE4"/>
    <w:rsid w:val="00A5419A"/>
    <w:rsid w:val="00A5437D"/>
    <w:rsid w:val="00A54B4C"/>
    <w:rsid w:val="00A55395"/>
    <w:rsid w:val="00A56732"/>
    <w:rsid w:val="00A56AB9"/>
    <w:rsid w:val="00A60E47"/>
    <w:rsid w:val="00A61C36"/>
    <w:rsid w:val="00A625E1"/>
    <w:rsid w:val="00A62979"/>
    <w:rsid w:val="00A63183"/>
    <w:rsid w:val="00A64BEC"/>
    <w:rsid w:val="00A67C8C"/>
    <w:rsid w:val="00A72449"/>
    <w:rsid w:val="00A74A4A"/>
    <w:rsid w:val="00A74BC3"/>
    <w:rsid w:val="00A75EBD"/>
    <w:rsid w:val="00A77B09"/>
    <w:rsid w:val="00A8309B"/>
    <w:rsid w:val="00A85F9A"/>
    <w:rsid w:val="00A87105"/>
    <w:rsid w:val="00A90172"/>
    <w:rsid w:val="00A90AED"/>
    <w:rsid w:val="00A919BC"/>
    <w:rsid w:val="00A92D48"/>
    <w:rsid w:val="00A96D5B"/>
    <w:rsid w:val="00AA0ED1"/>
    <w:rsid w:val="00AA117B"/>
    <w:rsid w:val="00AA3911"/>
    <w:rsid w:val="00AA5452"/>
    <w:rsid w:val="00AA5B61"/>
    <w:rsid w:val="00AA79F5"/>
    <w:rsid w:val="00AB378F"/>
    <w:rsid w:val="00AB38F9"/>
    <w:rsid w:val="00AB4914"/>
    <w:rsid w:val="00AB54CF"/>
    <w:rsid w:val="00AB5959"/>
    <w:rsid w:val="00AC1E69"/>
    <w:rsid w:val="00AC49F4"/>
    <w:rsid w:val="00AD256E"/>
    <w:rsid w:val="00AD7B00"/>
    <w:rsid w:val="00AE0BC6"/>
    <w:rsid w:val="00AE11E8"/>
    <w:rsid w:val="00AE1DDB"/>
    <w:rsid w:val="00AE2DE2"/>
    <w:rsid w:val="00AE37C0"/>
    <w:rsid w:val="00AE496B"/>
    <w:rsid w:val="00AE7B05"/>
    <w:rsid w:val="00AF1E37"/>
    <w:rsid w:val="00AF39EC"/>
    <w:rsid w:val="00B028AD"/>
    <w:rsid w:val="00B03258"/>
    <w:rsid w:val="00B03BFF"/>
    <w:rsid w:val="00B06A59"/>
    <w:rsid w:val="00B11CA2"/>
    <w:rsid w:val="00B12EDA"/>
    <w:rsid w:val="00B1315C"/>
    <w:rsid w:val="00B13986"/>
    <w:rsid w:val="00B16005"/>
    <w:rsid w:val="00B167BC"/>
    <w:rsid w:val="00B174E8"/>
    <w:rsid w:val="00B1751A"/>
    <w:rsid w:val="00B2027D"/>
    <w:rsid w:val="00B20566"/>
    <w:rsid w:val="00B20C20"/>
    <w:rsid w:val="00B2181E"/>
    <w:rsid w:val="00B21DCD"/>
    <w:rsid w:val="00B2351F"/>
    <w:rsid w:val="00B23586"/>
    <w:rsid w:val="00B24C1B"/>
    <w:rsid w:val="00B278D0"/>
    <w:rsid w:val="00B305B3"/>
    <w:rsid w:val="00B30B87"/>
    <w:rsid w:val="00B31B10"/>
    <w:rsid w:val="00B343E6"/>
    <w:rsid w:val="00B34C37"/>
    <w:rsid w:val="00B42B8F"/>
    <w:rsid w:val="00B43831"/>
    <w:rsid w:val="00B43CF3"/>
    <w:rsid w:val="00B47B1B"/>
    <w:rsid w:val="00B50BC0"/>
    <w:rsid w:val="00B5120A"/>
    <w:rsid w:val="00B52395"/>
    <w:rsid w:val="00B53A74"/>
    <w:rsid w:val="00B53F50"/>
    <w:rsid w:val="00B55360"/>
    <w:rsid w:val="00B60289"/>
    <w:rsid w:val="00B60AC7"/>
    <w:rsid w:val="00B61509"/>
    <w:rsid w:val="00B61C09"/>
    <w:rsid w:val="00B63756"/>
    <w:rsid w:val="00B63DD5"/>
    <w:rsid w:val="00B65460"/>
    <w:rsid w:val="00B66BE1"/>
    <w:rsid w:val="00B710B8"/>
    <w:rsid w:val="00B7156E"/>
    <w:rsid w:val="00B7188C"/>
    <w:rsid w:val="00B71F2E"/>
    <w:rsid w:val="00B752DE"/>
    <w:rsid w:val="00B75861"/>
    <w:rsid w:val="00B83406"/>
    <w:rsid w:val="00B83D23"/>
    <w:rsid w:val="00B86127"/>
    <w:rsid w:val="00B90AB6"/>
    <w:rsid w:val="00B91493"/>
    <w:rsid w:val="00B91986"/>
    <w:rsid w:val="00B934BD"/>
    <w:rsid w:val="00B9469E"/>
    <w:rsid w:val="00B97D53"/>
    <w:rsid w:val="00B97F4C"/>
    <w:rsid w:val="00BA3AB3"/>
    <w:rsid w:val="00BA680B"/>
    <w:rsid w:val="00BA7837"/>
    <w:rsid w:val="00BB4624"/>
    <w:rsid w:val="00BC0421"/>
    <w:rsid w:val="00BC07F8"/>
    <w:rsid w:val="00BC088D"/>
    <w:rsid w:val="00BC1D0F"/>
    <w:rsid w:val="00BC45D0"/>
    <w:rsid w:val="00BC5AC4"/>
    <w:rsid w:val="00BD25F2"/>
    <w:rsid w:val="00BD5A6D"/>
    <w:rsid w:val="00BE2642"/>
    <w:rsid w:val="00BF000B"/>
    <w:rsid w:val="00BF1DC3"/>
    <w:rsid w:val="00BF2972"/>
    <w:rsid w:val="00BF3080"/>
    <w:rsid w:val="00BF3AA1"/>
    <w:rsid w:val="00BF5E61"/>
    <w:rsid w:val="00BF67E3"/>
    <w:rsid w:val="00BF70DF"/>
    <w:rsid w:val="00C020AA"/>
    <w:rsid w:val="00C13E98"/>
    <w:rsid w:val="00C14FB5"/>
    <w:rsid w:val="00C15EDD"/>
    <w:rsid w:val="00C17B98"/>
    <w:rsid w:val="00C239C4"/>
    <w:rsid w:val="00C246BB"/>
    <w:rsid w:val="00C31F6A"/>
    <w:rsid w:val="00C320B0"/>
    <w:rsid w:val="00C3787E"/>
    <w:rsid w:val="00C43D84"/>
    <w:rsid w:val="00C50695"/>
    <w:rsid w:val="00C50B55"/>
    <w:rsid w:val="00C5256F"/>
    <w:rsid w:val="00C62CEC"/>
    <w:rsid w:val="00C63EE9"/>
    <w:rsid w:val="00C67038"/>
    <w:rsid w:val="00C67F90"/>
    <w:rsid w:val="00C718CC"/>
    <w:rsid w:val="00C76491"/>
    <w:rsid w:val="00C769DF"/>
    <w:rsid w:val="00C80063"/>
    <w:rsid w:val="00C80675"/>
    <w:rsid w:val="00C90B75"/>
    <w:rsid w:val="00C93526"/>
    <w:rsid w:val="00C9406E"/>
    <w:rsid w:val="00C94C06"/>
    <w:rsid w:val="00C96CC0"/>
    <w:rsid w:val="00C97377"/>
    <w:rsid w:val="00CA046D"/>
    <w:rsid w:val="00CA10DC"/>
    <w:rsid w:val="00CA2B5E"/>
    <w:rsid w:val="00CA397E"/>
    <w:rsid w:val="00CA3D04"/>
    <w:rsid w:val="00CA3FDC"/>
    <w:rsid w:val="00CA4900"/>
    <w:rsid w:val="00CA72D6"/>
    <w:rsid w:val="00CB0036"/>
    <w:rsid w:val="00CB33B7"/>
    <w:rsid w:val="00CB3928"/>
    <w:rsid w:val="00CB43BF"/>
    <w:rsid w:val="00CB4A3A"/>
    <w:rsid w:val="00CC2BD8"/>
    <w:rsid w:val="00CC4802"/>
    <w:rsid w:val="00CC5884"/>
    <w:rsid w:val="00CC5BCD"/>
    <w:rsid w:val="00CC5CFD"/>
    <w:rsid w:val="00CD2127"/>
    <w:rsid w:val="00CD32A7"/>
    <w:rsid w:val="00CD4462"/>
    <w:rsid w:val="00CD7267"/>
    <w:rsid w:val="00CE1F7C"/>
    <w:rsid w:val="00CE3231"/>
    <w:rsid w:val="00CE4F86"/>
    <w:rsid w:val="00CE6BD7"/>
    <w:rsid w:val="00CF1550"/>
    <w:rsid w:val="00CF27B3"/>
    <w:rsid w:val="00CF2C83"/>
    <w:rsid w:val="00CF3470"/>
    <w:rsid w:val="00CF6F62"/>
    <w:rsid w:val="00D0109C"/>
    <w:rsid w:val="00D0208B"/>
    <w:rsid w:val="00D020D6"/>
    <w:rsid w:val="00D0779B"/>
    <w:rsid w:val="00D10D61"/>
    <w:rsid w:val="00D13B73"/>
    <w:rsid w:val="00D157B6"/>
    <w:rsid w:val="00D2226D"/>
    <w:rsid w:val="00D24AF2"/>
    <w:rsid w:val="00D25E5A"/>
    <w:rsid w:val="00D31138"/>
    <w:rsid w:val="00D314A0"/>
    <w:rsid w:val="00D3202E"/>
    <w:rsid w:val="00D34A75"/>
    <w:rsid w:val="00D414AA"/>
    <w:rsid w:val="00D427DB"/>
    <w:rsid w:val="00D42C47"/>
    <w:rsid w:val="00D446C0"/>
    <w:rsid w:val="00D50819"/>
    <w:rsid w:val="00D51E90"/>
    <w:rsid w:val="00D5373C"/>
    <w:rsid w:val="00D57B34"/>
    <w:rsid w:val="00D645B3"/>
    <w:rsid w:val="00D650E7"/>
    <w:rsid w:val="00D6519C"/>
    <w:rsid w:val="00D652BF"/>
    <w:rsid w:val="00D65A27"/>
    <w:rsid w:val="00D65B2C"/>
    <w:rsid w:val="00D67C15"/>
    <w:rsid w:val="00D726C6"/>
    <w:rsid w:val="00D740B6"/>
    <w:rsid w:val="00D76A45"/>
    <w:rsid w:val="00D811E8"/>
    <w:rsid w:val="00D82CA0"/>
    <w:rsid w:val="00D839B4"/>
    <w:rsid w:val="00D86BF3"/>
    <w:rsid w:val="00D903F4"/>
    <w:rsid w:val="00D91932"/>
    <w:rsid w:val="00D9381D"/>
    <w:rsid w:val="00D94593"/>
    <w:rsid w:val="00D97963"/>
    <w:rsid w:val="00DA0394"/>
    <w:rsid w:val="00DA1EB1"/>
    <w:rsid w:val="00DA3335"/>
    <w:rsid w:val="00DA3B88"/>
    <w:rsid w:val="00DA4E6F"/>
    <w:rsid w:val="00DA62B6"/>
    <w:rsid w:val="00DA6FD5"/>
    <w:rsid w:val="00DA721B"/>
    <w:rsid w:val="00DA7E7C"/>
    <w:rsid w:val="00DB0EA8"/>
    <w:rsid w:val="00DB1755"/>
    <w:rsid w:val="00DC0274"/>
    <w:rsid w:val="00DC0FD6"/>
    <w:rsid w:val="00DC1447"/>
    <w:rsid w:val="00DC300B"/>
    <w:rsid w:val="00DC48FC"/>
    <w:rsid w:val="00DD1579"/>
    <w:rsid w:val="00DD28E2"/>
    <w:rsid w:val="00DD3BA0"/>
    <w:rsid w:val="00DE01DE"/>
    <w:rsid w:val="00DE2360"/>
    <w:rsid w:val="00DE422E"/>
    <w:rsid w:val="00DE7ACA"/>
    <w:rsid w:val="00DF0A8F"/>
    <w:rsid w:val="00DF4834"/>
    <w:rsid w:val="00DF6E5E"/>
    <w:rsid w:val="00DF7EB3"/>
    <w:rsid w:val="00E00970"/>
    <w:rsid w:val="00E03024"/>
    <w:rsid w:val="00E03B97"/>
    <w:rsid w:val="00E053D5"/>
    <w:rsid w:val="00E05D29"/>
    <w:rsid w:val="00E06936"/>
    <w:rsid w:val="00E112A5"/>
    <w:rsid w:val="00E11D99"/>
    <w:rsid w:val="00E12CC1"/>
    <w:rsid w:val="00E134FB"/>
    <w:rsid w:val="00E13861"/>
    <w:rsid w:val="00E1687F"/>
    <w:rsid w:val="00E20BFE"/>
    <w:rsid w:val="00E250E4"/>
    <w:rsid w:val="00E270AB"/>
    <w:rsid w:val="00E30AEB"/>
    <w:rsid w:val="00E32E22"/>
    <w:rsid w:val="00E41235"/>
    <w:rsid w:val="00E43931"/>
    <w:rsid w:val="00E45EDB"/>
    <w:rsid w:val="00E45FEA"/>
    <w:rsid w:val="00E46C46"/>
    <w:rsid w:val="00E47D9C"/>
    <w:rsid w:val="00E544F6"/>
    <w:rsid w:val="00E56A44"/>
    <w:rsid w:val="00E56E4B"/>
    <w:rsid w:val="00E607C6"/>
    <w:rsid w:val="00E709BE"/>
    <w:rsid w:val="00E71F1D"/>
    <w:rsid w:val="00E7215A"/>
    <w:rsid w:val="00E72464"/>
    <w:rsid w:val="00E73832"/>
    <w:rsid w:val="00E74F1E"/>
    <w:rsid w:val="00E74F47"/>
    <w:rsid w:val="00E761F3"/>
    <w:rsid w:val="00E77DD4"/>
    <w:rsid w:val="00E85624"/>
    <w:rsid w:val="00E87074"/>
    <w:rsid w:val="00E871BA"/>
    <w:rsid w:val="00E900BA"/>
    <w:rsid w:val="00E90F8B"/>
    <w:rsid w:val="00E91D6F"/>
    <w:rsid w:val="00E932C6"/>
    <w:rsid w:val="00E95E1C"/>
    <w:rsid w:val="00E972F8"/>
    <w:rsid w:val="00E97A7B"/>
    <w:rsid w:val="00EA1E09"/>
    <w:rsid w:val="00EA4FAA"/>
    <w:rsid w:val="00EB045B"/>
    <w:rsid w:val="00EB0AF3"/>
    <w:rsid w:val="00EB1258"/>
    <w:rsid w:val="00EB1A8E"/>
    <w:rsid w:val="00EB2CB2"/>
    <w:rsid w:val="00EB64BD"/>
    <w:rsid w:val="00EB67C2"/>
    <w:rsid w:val="00EC0F16"/>
    <w:rsid w:val="00EC1480"/>
    <w:rsid w:val="00EC4A82"/>
    <w:rsid w:val="00EC6B1B"/>
    <w:rsid w:val="00ED042E"/>
    <w:rsid w:val="00ED0E68"/>
    <w:rsid w:val="00EE5B53"/>
    <w:rsid w:val="00EF0980"/>
    <w:rsid w:val="00EF0C31"/>
    <w:rsid w:val="00EF1A85"/>
    <w:rsid w:val="00EF50F7"/>
    <w:rsid w:val="00EF6688"/>
    <w:rsid w:val="00EF766D"/>
    <w:rsid w:val="00F007EB"/>
    <w:rsid w:val="00F02AA2"/>
    <w:rsid w:val="00F05C7B"/>
    <w:rsid w:val="00F06E45"/>
    <w:rsid w:val="00F06FAC"/>
    <w:rsid w:val="00F07B61"/>
    <w:rsid w:val="00F07DCA"/>
    <w:rsid w:val="00F119A5"/>
    <w:rsid w:val="00F1460D"/>
    <w:rsid w:val="00F275C0"/>
    <w:rsid w:val="00F27F31"/>
    <w:rsid w:val="00F32348"/>
    <w:rsid w:val="00F3529F"/>
    <w:rsid w:val="00F3591B"/>
    <w:rsid w:val="00F36D64"/>
    <w:rsid w:val="00F41265"/>
    <w:rsid w:val="00F4353E"/>
    <w:rsid w:val="00F45611"/>
    <w:rsid w:val="00F47BC2"/>
    <w:rsid w:val="00F52B27"/>
    <w:rsid w:val="00F53D85"/>
    <w:rsid w:val="00F53F8B"/>
    <w:rsid w:val="00F56D98"/>
    <w:rsid w:val="00F5714A"/>
    <w:rsid w:val="00F62D77"/>
    <w:rsid w:val="00F62FEA"/>
    <w:rsid w:val="00F655F9"/>
    <w:rsid w:val="00F705E8"/>
    <w:rsid w:val="00F71D20"/>
    <w:rsid w:val="00F72ECB"/>
    <w:rsid w:val="00F76261"/>
    <w:rsid w:val="00F76FDE"/>
    <w:rsid w:val="00F77B68"/>
    <w:rsid w:val="00F8348F"/>
    <w:rsid w:val="00F8532C"/>
    <w:rsid w:val="00F87401"/>
    <w:rsid w:val="00F87E10"/>
    <w:rsid w:val="00F90C0A"/>
    <w:rsid w:val="00F94CFC"/>
    <w:rsid w:val="00F97F7B"/>
    <w:rsid w:val="00FA0114"/>
    <w:rsid w:val="00FA2F0D"/>
    <w:rsid w:val="00FA33BF"/>
    <w:rsid w:val="00FA71D6"/>
    <w:rsid w:val="00FA76F7"/>
    <w:rsid w:val="00FB0996"/>
    <w:rsid w:val="00FB28FA"/>
    <w:rsid w:val="00FB3029"/>
    <w:rsid w:val="00FB63D2"/>
    <w:rsid w:val="00FB647C"/>
    <w:rsid w:val="00FB7539"/>
    <w:rsid w:val="00FC01CD"/>
    <w:rsid w:val="00FC02C6"/>
    <w:rsid w:val="00FC053D"/>
    <w:rsid w:val="00FC1FE5"/>
    <w:rsid w:val="00FC5ADB"/>
    <w:rsid w:val="00FC5FC5"/>
    <w:rsid w:val="00FD02D3"/>
    <w:rsid w:val="00FD0722"/>
    <w:rsid w:val="00FD0F06"/>
    <w:rsid w:val="00FD1C17"/>
    <w:rsid w:val="00FD4AAE"/>
    <w:rsid w:val="00FD64F4"/>
    <w:rsid w:val="00FD77B3"/>
    <w:rsid w:val="00FD7D86"/>
    <w:rsid w:val="00FE0EBF"/>
    <w:rsid w:val="00FE2643"/>
    <w:rsid w:val="00FE3914"/>
    <w:rsid w:val="00FF06E9"/>
    <w:rsid w:val="00FF33BA"/>
    <w:rsid w:val="00FF3D31"/>
    <w:rsid w:val="00FF46FF"/>
    <w:rsid w:val="00FF4B3B"/>
    <w:rsid w:val="00FF67EB"/>
    <w:rsid w:val="00FF6F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16C7C"/>
  <w15:docId w15:val="{20D08BA4-072A-4832-A7AC-E127DE57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A81"/>
    <w:rPr>
      <w:rFonts w:eastAsiaTheme="minorEastAsia"/>
      <w:lang w:eastAsia="ru-RU"/>
    </w:rPr>
  </w:style>
  <w:style w:type="paragraph" w:styleId="1">
    <w:name w:val="heading 1"/>
    <w:basedOn w:val="a"/>
    <w:next w:val="a"/>
    <w:link w:val="10"/>
    <w:uiPriority w:val="9"/>
    <w:qFormat/>
    <w:rsid w:val="00AF39EC"/>
    <w:pPr>
      <w:keepNext/>
      <w:keepLines/>
      <w:spacing w:before="240" w:after="0"/>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semiHidden/>
    <w:unhideWhenUsed/>
    <w:qFormat/>
    <w:rsid w:val="00CF155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D726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6EE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List Paragraph (numbered (a)),Use Case List Paragraph,NUMBERED PARAGRAPH,List Paragraph 1,маркированный,Citation List,Heading1,Colorful List - Accent 11"/>
    <w:basedOn w:val="a"/>
    <w:link w:val="a5"/>
    <w:uiPriority w:val="34"/>
    <w:qFormat/>
    <w:rsid w:val="006A6EE9"/>
    <w:pPr>
      <w:ind w:left="720"/>
      <w:contextualSpacing/>
    </w:pPr>
  </w:style>
  <w:style w:type="character" w:styleId="a6">
    <w:name w:val="Hyperlink"/>
    <w:basedOn w:val="a0"/>
    <w:uiPriority w:val="99"/>
    <w:unhideWhenUsed/>
    <w:rsid w:val="006A6EE9"/>
    <w:rPr>
      <w:color w:val="000080"/>
      <w:u w:val="single"/>
    </w:rPr>
  </w:style>
  <w:style w:type="character" w:customStyle="1" w:styleId="s0">
    <w:name w:val="s0"/>
    <w:basedOn w:val="a0"/>
    <w:qFormat/>
    <w:rsid w:val="006A6EE9"/>
    <w:rPr>
      <w:color w:val="000000"/>
    </w:rPr>
  </w:style>
  <w:style w:type="character" w:customStyle="1" w:styleId="s1">
    <w:name w:val="s1"/>
    <w:basedOn w:val="a0"/>
    <w:rsid w:val="009E47C5"/>
    <w:rPr>
      <w:color w:val="000000"/>
    </w:rPr>
  </w:style>
  <w:style w:type="character" w:customStyle="1" w:styleId="s2">
    <w:name w:val="s2"/>
    <w:basedOn w:val="a0"/>
    <w:rsid w:val="009E47C5"/>
    <w:rPr>
      <w:color w:val="000080"/>
    </w:rPr>
  </w:style>
  <w:style w:type="character" w:customStyle="1" w:styleId="a7">
    <w:name w:val="a"/>
    <w:basedOn w:val="a0"/>
    <w:rsid w:val="00235619"/>
  </w:style>
  <w:style w:type="character" w:customStyle="1" w:styleId="s19">
    <w:name w:val="s19"/>
    <w:rsid w:val="00F1460D"/>
    <w:rPr>
      <w:rFonts w:ascii="Times New Roman" w:hAnsi="Times New Roman" w:cs="Times New Roman" w:hint="default"/>
      <w:b w:val="0"/>
      <w:bCs w:val="0"/>
      <w:i w:val="0"/>
      <w:iCs w:val="0"/>
      <w:color w:val="008000"/>
    </w:rPr>
  </w:style>
  <w:style w:type="character" w:styleId="a8">
    <w:name w:val="annotation reference"/>
    <w:basedOn w:val="a0"/>
    <w:uiPriority w:val="99"/>
    <w:semiHidden/>
    <w:unhideWhenUsed/>
    <w:rsid w:val="00E32E22"/>
    <w:rPr>
      <w:sz w:val="16"/>
      <w:szCs w:val="16"/>
    </w:rPr>
  </w:style>
  <w:style w:type="paragraph" w:styleId="a9">
    <w:name w:val="annotation text"/>
    <w:basedOn w:val="a"/>
    <w:link w:val="aa"/>
    <w:uiPriority w:val="99"/>
    <w:unhideWhenUsed/>
    <w:rsid w:val="00E32E22"/>
    <w:pPr>
      <w:spacing w:line="240" w:lineRule="auto"/>
    </w:pPr>
    <w:rPr>
      <w:sz w:val="20"/>
      <w:szCs w:val="20"/>
    </w:rPr>
  </w:style>
  <w:style w:type="character" w:customStyle="1" w:styleId="aa">
    <w:name w:val="Текст примечания Знак"/>
    <w:basedOn w:val="a0"/>
    <w:link w:val="a9"/>
    <w:uiPriority w:val="99"/>
    <w:rsid w:val="00E32E22"/>
    <w:rPr>
      <w:rFonts w:eastAsiaTheme="minorEastAsia"/>
      <w:sz w:val="20"/>
      <w:szCs w:val="20"/>
      <w:lang w:eastAsia="ru-RU"/>
    </w:rPr>
  </w:style>
  <w:style w:type="paragraph" w:styleId="ab">
    <w:name w:val="annotation subject"/>
    <w:basedOn w:val="a9"/>
    <w:next w:val="a9"/>
    <w:link w:val="ac"/>
    <w:semiHidden/>
    <w:unhideWhenUsed/>
    <w:rsid w:val="00E32E22"/>
    <w:rPr>
      <w:b/>
      <w:bCs/>
    </w:rPr>
  </w:style>
  <w:style w:type="character" w:customStyle="1" w:styleId="ac">
    <w:name w:val="Тема примечания Знак"/>
    <w:basedOn w:val="aa"/>
    <w:link w:val="ab"/>
    <w:semiHidden/>
    <w:rsid w:val="00E32E22"/>
    <w:rPr>
      <w:rFonts w:eastAsiaTheme="minorEastAsia"/>
      <w:b/>
      <w:bCs/>
      <w:sz w:val="20"/>
      <w:szCs w:val="20"/>
      <w:lang w:eastAsia="ru-RU"/>
    </w:rPr>
  </w:style>
  <w:style w:type="paragraph" w:styleId="ad">
    <w:name w:val="Balloon Text"/>
    <w:basedOn w:val="a"/>
    <w:link w:val="ae"/>
    <w:uiPriority w:val="99"/>
    <w:semiHidden/>
    <w:unhideWhenUsed/>
    <w:rsid w:val="00E32E2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32E22"/>
    <w:rPr>
      <w:rFonts w:ascii="Tahoma" w:eastAsiaTheme="minorEastAsia" w:hAnsi="Tahoma" w:cs="Tahoma"/>
      <w:sz w:val="16"/>
      <w:szCs w:val="16"/>
      <w:lang w:eastAsia="ru-RU"/>
    </w:rPr>
  </w:style>
  <w:style w:type="character" w:styleId="af">
    <w:name w:val="FollowedHyperlink"/>
    <w:uiPriority w:val="99"/>
    <w:semiHidden/>
    <w:unhideWhenUsed/>
    <w:rsid w:val="002E4E45"/>
    <w:rPr>
      <w:color w:val="800080"/>
      <w:u w:val="single"/>
    </w:rPr>
  </w:style>
  <w:style w:type="paragraph" w:styleId="af0">
    <w:name w:val="header"/>
    <w:basedOn w:val="a"/>
    <w:link w:val="af1"/>
    <w:uiPriority w:val="99"/>
    <w:unhideWhenUsed/>
    <w:rsid w:val="001C483D"/>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C483D"/>
    <w:rPr>
      <w:rFonts w:eastAsiaTheme="minorEastAsia"/>
      <w:lang w:eastAsia="ru-RU"/>
    </w:rPr>
  </w:style>
  <w:style w:type="paragraph" w:styleId="af2">
    <w:name w:val="footer"/>
    <w:basedOn w:val="a"/>
    <w:link w:val="af3"/>
    <w:unhideWhenUsed/>
    <w:rsid w:val="001C483D"/>
    <w:pPr>
      <w:tabs>
        <w:tab w:val="center" w:pos="4677"/>
        <w:tab w:val="right" w:pos="9355"/>
      </w:tabs>
      <w:spacing w:after="0" w:line="240" w:lineRule="auto"/>
    </w:pPr>
  </w:style>
  <w:style w:type="character" w:customStyle="1" w:styleId="af3">
    <w:name w:val="Нижний колонтитул Знак"/>
    <w:basedOn w:val="a0"/>
    <w:link w:val="af2"/>
    <w:rsid w:val="001C483D"/>
    <w:rPr>
      <w:rFonts w:eastAsiaTheme="minorEastAsia"/>
      <w:lang w:eastAsia="ru-RU"/>
    </w:rPr>
  </w:style>
  <w:style w:type="character" w:customStyle="1" w:styleId="a5">
    <w:name w:val="Абзац списка Знак"/>
    <w:aliases w:val="List Paragraph (numbered (a)) Знак,Use Case List Paragraph Знак,NUMBERED PARAGRAPH Знак,List Paragraph 1 Знак,маркированный Знак,Citation List Знак,Heading1 Знак,Colorful List - Accent 11 Знак"/>
    <w:link w:val="a4"/>
    <w:uiPriority w:val="34"/>
    <w:locked/>
    <w:rsid w:val="00CA10DC"/>
    <w:rPr>
      <w:rFonts w:eastAsiaTheme="minorEastAsia"/>
      <w:lang w:eastAsia="ru-RU"/>
    </w:rPr>
  </w:style>
  <w:style w:type="character" w:customStyle="1" w:styleId="s3">
    <w:name w:val="s3"/>
    <w:rsid w:val="00173327"/>
    <w:rPr>
      <w:rFonts w:ascii="Times New Roman" w:hAnsi="Times New Roman" w:cs="Times New Roman" w:hint="default"/>
      <w:b w:val="0"/>
      <w:bCs w:val="0"/>
      <w:i/>
      <w:iCs/>
      <w:color w:val="FF0000"/>
    </w:rPr>
  </w:style>
  <w:style w:type="character" w:customStyle="1" w:styleId="s9">
    <w:name w:val="s9"/>
    <w:rsid w:val="00173327"/>
    <w:rPr>
      <w:rFonts w:ascii="Times New Roman" w:hAnsi="Times New Roman" w:cs="Times New Roman" w:hint="default"/>
      <w:b w:val="0"/>
      <w:bCs w:val="0"/>
      <w:i/>
      <w:iCs/>
      <w:color w:val="333399"/>
      <w:u w:val="single"/>
    </w:rPr>
  </w:style>
  <w:style w:type="character" w:customStyle="1" w:styleId="s21">
    <w:name w:val="s21"/>
    <w:basedOn w:val="a0"/>
    <w:rsid w:val="003C33F3"/>
  </w:style>
  <w:style w:type="character" w:customStyle="1" w:styleId="s20">
    <w:name w:val="s20"/>
    <w:basedOn w:val="a0"/>
    <w:rsid w:val="003C33F3"/>
  </w:style>
  <w:style w:type="paragraph" w:styleId="af4">
    <w:name w:val="footnote text"/>
    <w:basedOn w:val="a"/>
    <w:link w:val="af5"/>
    <w:uiPriority w:val="99"/>
    <w:unhideWhenUsed/>
    <w:rsid w:val="003A3489"/>
    <w:pPr>
      <w:spacing w:after="0" w:line="240" w:lineRule="auto"/>
    </w:pPr>
    <w:rPr>
      <w:sz w:val="20"/>
      <w:szCs w:val="20"/>
    </w:rPr>
  </w:style>
  <w:style w:type="character" w:customStyle="1" w:styleId="af5">
    <w:name w:val="Текст сноски Знак"/>
    <w:basedOn w:val="a0"/>
    <w:link w:val="af4"/>
    <w:uiPriority w:val="99"/>
    <w:rsid w:val="003A3489"/>
    <w:rPr>
      <w:rFonts w:eastAsiaTheme="minorEastAsia"/>
      <w:sz w:val="20"/>
      <w:szCs w:val="20"/>
      <w:lang w:eastAsia="ru-RU"/>
    </w:rPr>
  </w:style>
  <w:style w:type="character" w:styleId="af6">
    <w:name w:val="footnote reference"/>
    <w:basedOn w:val="a0"/>
    <w:uiPriority w:val="99"/>
    <w:unhideWhenUsed/>
    <w:rsid w:val="003A3489"/>
    <w:rPr>
      <w:vertAlign w:val="superscript"/>
    </w:rPr>
  </w:style>
  <w:style w:type="paragraph" w:styleId="af7">
    <w:name w:val="No Spacing"/>
    <w:link w:val="af8"/>
    <w:qFormat/>
    <w:rsid w:val="00E053D5"/>
    <w:pPr>
      <w:spacing w:after="0" w:line="240" w:lineRule="auto"/>
    </w:pPr>
    <w:rPr>
      <w:rFonts w:ascii="Calibri" w:eastAsia="Calibri" w:hAnsi="Calibri" w:cs="Times New Roman"/>
    </w:rPr>
  </w:style>
  <w:style w:type="character" w:customStyle="1" w:styleId="af8">
    <w:name w:val="Без интервала Знак"/>
    <w:link w:val="af7"/>
    <w:uiPriority w:val="1"/>
    <w:locked/>
    <w:rsid w:val="00E053D5"/>
    <w:rPr>
      <w:rFonts w:ascii="Calibri" w:eastAsia="Calibri" w:hAnsi="Calibri" w:cs="Times New Roman"/>
    </w:rPr>
  </w:style>
  <w:style w:type="character" w:styleId="af9">
    <w:name w:val="page number"/>
    <w:rsid w:val="008C587E"/>
  </w:style>
  <w:style w:type="paragraph" w:customStyle="1" w:styleId="pj">
    <w:name w:val="pj"/>
    <w:basedOn w:val="a"/>
    <w:rsid w:val="0045040A"/>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s192">
    <w:name w:val="s192"/>
    <w:basedOn w:val="a0"/>
    <w:rsid w:val="0045040A"/>
  </w:style>
  <w:style w:type="paragraph" w:customStyle="1" w:styleId="pc">
    <w:name w:val="pc"/>
    <w:basedOn w:val="a"/>
    <w:rsid w:val="003C39F2"/>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preamble-verb">
    <w:name w:val="preamble-verb"/>
    <w:basedOn w:val="a0"/>
    <w:rsid w:val="00A77B09"/>
  </w:style>
  <w:style w:type="paragraph" w:customStyle="1" w:styleId="pji">
    <w:name w:val="pji"/>
    <w:basedOn w:val="a"/>
    <w:rsid w:val="00AA117B"/>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r">
    <w:name w:val="pr"/>
    <w:basedOn w:val="a"/>
    <w:rsid w:val="00835FB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
    <w:name w:val="p"/>
    <w:basedOn w:val="a"/>
    <w:rsid w:val="00835FB0"/>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10">
    <w:name w:val="Заголовок 1 Знак"/>
    <w:basedOn w:val="a0"/>
    <w:link w:val="1"/>
    <w:uiPriority w:val="9"/>
    <w:rsid w:val="00AF39EC"/>
    <w:rPr>
      <w:rFonts w:asciiTheme="majorHAnsi" w:eastAsiaTheme="majorEastAsia" w:hAnsiTheme="majorHAnsi" w:cstheme="majorBidi"/>
      <w:color w:val="365F91" w:themeColor="accent1" w:themeShade="BF"/>
      <w:sz w:val="32"/>
      <w:szCs w:val="32"/>
    </w:rPr>
  </w:style>
  <w:style w:type="character" w:customStyle="1" w:styleId="s191">
    <w:name w:val="s191"/>
    <w:basedOn w:val="a0"/>
    <w:rsid w:val="007F4AA5"/>
    <w:rPr>
      <w:color w:val="008000"/>
    </w:rPr>
  </w:style>
  <w:style w:type="character" w:customStyle="1" w:styleId="20">
    <w:name w:val="Заголовок 2 Знак"/>
    <w:basedOn w:val="a0"/>
    <w:link w:val="2"/>
    <w:rsid w:val="00CF1550"/>
    <w:rPr>
      <w:rFonts w:asciiTheme="majorHAnsi" w:eastAsiaTheme="majorEastAsia" w:hAnsiTheme="majorHAnsi" w:cstheme="majorBidi"/>
      <w:color w:val="365F91" w:themeColor="accent1" w:themeShade="BF"/>
      <w:sz w:val="26"/>
      <w:szCs w:val="26"/>
      <w:lang w:eastAsia="ru-RU"/>
    </w:rPr>
  </w:style>
  <w:style w:type="paragraph" w:styleId="afa">
    <w:name w:val="Body Text"/>
    <w:basedOn w:val="a"/>
    <w:link w:val="afb"/>
    <w:semiHidden/>
    <w:unhideWhenUsed/>
    <w:rsid w:val="00112B79"/>
    <w:pPr>
      <w:overflowPunct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fb">
    <w:name w:val="Основной текст Знак"/>
    <w:basedOn w:val="a0"/>
    <w:link w:val="afa"/>
    <w:semiHidden/>
    <w:rsid w:val="00112B79"/>
    <w:rPr>
      <w:rFonts w:ascii="Times New Roman" w:eastAsia="Times New Roman" w:hAnsi="Times New Roman" w:cs="Times New Roman"/>
      <w:sz w:val="20"/>
      <w:szCs w:val="20"/>
      <w:lang w:eastAsia="ru-RU"/>
    </w:rPr>
  </w:style>
  <w:style w:type="table" w:styleId="afc">
    <w:name w:val="Grid Table Light"/>
    <w:basedOn w:val="a1"/>
    <w:uiPriority w:val="40"/>
    <w:rsid w:val="00554E3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d">
    <w:name w:val="Normal (Web)"/>
    <w:basedOn w:val="a"/>
    <w:uiPriority w:val="99"/>
    <w:semiHidden/>
    <w:unhideWhenUsed/>
    <w:rsid w:val="001046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CD7267"/>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69">
      <w:bodyDiv w:val="1"/>
      <w:marLeft w:val="0"/>
      <w:marRight w:val="0"/>
      <w:marTop w:val="0"/>
      <w:marBottom w:val="0"/>
      <w:divBdr>
        <w:top w:val="none" w:sz="0" w:space="0" w:color="auto"/>
        <w:left w:val="none" w:sz="0" w:space="0" w:color="auto"/>
        <w:bottom w:val="none" w:sz="0" w:space="0" w:color="auto"/>
        <w:right w:val="none" w:sz="0" w:space="0" w:color="auto"/>
      </w:divBdr>
    </w:div>
    <w:div w:id="2056647">
      <w:bodyDiv w:val="1"/>
      <w:marLeft w:val="0"/>
      <w:marRight w:val="0"/>
      <w:marTop w:val="0"/>
      <w:marBottom w:val="0"/>
      <w:divBdr>
        <w:top w:val="none" w:sz="0" w:space="0" w:color="auto"/>
        <w:left w:val="none" w:sz="0" w:space="0" w:color="auto"/>
        <w:bottom w:val="none" w:sz="0" w:space="0" w:color="auto"/>
        <w:right w:val="none" w:sz="0" w:space="0" w:color="auto"/>
      </w:divBdr>
    </w:div>
    <w:div w:id="8072418">
      <w:bodyDiv w:val="1"/>
      <w:marLeft w:val="0"/>
      <w:marRight w:val="0"/>
      <w:marTop w:val="0"/>
      <w:marBottom w:val="0"/>
      <w:divBdr>
        <w:top w:val="none" w:sz="0" w:space="0" w:color="auto"/>
        <w:left w:val="none" w:sz="0" w:space="0" w:color="auto"/>
        <w:bottom w:val="none" w:sz="0" w:space="0" w:color="auto"/>
        <w:right w:val="none" w:sz="0" w:space="0" w:color="auto"/>
      </w:divBdr>
    </w:div>
    <w:div w:id="18892223">
      <w:bodyDiv w:val="1"/>
      <w:marLeft w:val="0"/>
      <w:marRight w:val="0"/>
      <w:marTop w:val="0"/>
      <w:marBottom w:val="0"/>
      <w:divBdr>
        <w:top w:val="none" w:sz="0" w:space="0" w:color="auto"/>
        <w:left w:val="none" w:sz="0" w:space="0" w:color="auto"/>
        <w:bottom w:val="none" w:sz="0" w:space="0" w:color="auto"/>
        <w:right w:val="none" w:sz="0" w:space="0" w:color="auto"/>
      </w:divBdr>
    </w:div>
    <w:div w:id="27144078">
      <w:bodyDiv w:val="1"/>
      <w:marLeft w:val="0"/>
      <w:marRight w:val="0"/>
      <w:marTop w:val="0"/>
      <w:marBottom w:val="0"/>
      <w:divBdr>
        <w:top w:val="none" w:sz="0" w:space="0" w:color="auto"/>
        <w:left w:val="none" w:sz="0" w:space="0" w:color="auto"/>
        <w:bottom w:val="none" w:sz="0" w:space="0" w:color="auto"/>
        <w:right w:val="none" w:sz="0" w:space="0" w:color="auto"/>
      </w:divBdr>
    </w:div>
    <w:div w:id="34820855">
      <w:bodyDiv w:val="1"/>
      <w:marLeft w:val="0"/>
      <w:marRight w:val="0"/>
      <w:marTop w:val="0"/>
      <w:marBottom w:val="0"/>
      <w:divBdr>
        <w:top w:val="none" w:sz="0" w:space="0" w:color="auto"/>
        <w:left w:val="none" w:sz="0" w:space="0" w:color="auto"/>
        <w:bottom w:val="none" w:sz="0" w:space="0" w:color="auto"/>
        <w:right w:val="none" w:sz="0" w:space="0" w:color="auto"/>
      </w:divBdr>
    </w:div>
    <w:div w:id="58596653">
      <w:bodyDiv w:val="1"/>
      <w:marLeft w:val="0"/>
      <w:marRight w:val="0"/>
      <w:marTop w:val="0"/>
      <w:marBottom w:val="0"/>
      <w:divBdr>
        <w:top w:val="none" w:sz="0" w:space="0" w:color="auto"/>
        <w:left w:val="none" w:sz="0" w:space="0" w:color="auto"/>
        <w:bottom w:val="none" w:sz="0" w:space="0" w:color="auto"/>
        <w:right w:val="none" w:sz="0" w:space="0" w:color="auto"/>
      </w:divBdr>
    </w:div>
    <w:div w:id="59140136">
      <w:bodyDiv w:val="1"/>
      <w:marLeft w:val="0"/>
      <w:marRight w:val="0"/>
      <w:marTop w:val="0"/>
      <w:marBottom w:val="0"/>
      <w:divBdr>
        <w:top w:val="none" w:sz="0" w:space="0" w:color="auto"/>
        <w:left w:val="none" w:sz="0" w:space="0" w:color="auto"/>
        <w:bottom w:val="none" w:sz="0" w:space="0" w:color="auto"/>
        <w:right w:val="none" w:sz="0" w:space="0" w:color="auto"/>
      </w:divBdr>
    </w:div>
    <w:div w:id="68815129">
      <w:bodyDiv w:val="1"/>
      <w:marLeft w:val="0"/>
      <w:marRight w:val="0"/>
      <w:marTop w:val="0"/>
      <w:marBottom w:val="0"/>
      <w:divBdr>
        <w:top w:val="none" w:sz="0" w:space="0" w:color="auto"/>
        <w:left w:val="none" w:sz="0" w:space="0" w:color="auto"/>
        <w:bottom w:val="none" w:sz="0" w:space="0" w:color="auto"/>
        <w:right w:val="none" w:sz="0" w:space="0" w:color="auto"/>
      </w:divBdr>
    </w:div>
    <w:div w:id="74327096">
      <w:bodyDiv w:val="1"/>
      <w:marLeft w:val="0"/>
      <w:marRight w:val="0"/>
      <w:marTop w:val="0"/>
      <w:marBottom w:val="0"/>
      <w:divBdr>
        <w:top w:val="none" w:sz="0" w:space="0" w:color="auto"/>
        <w:left w:val="none" w:sz="0" w:space="0" w:color="auto"/>
        <w:bottom w:val="none" w:sz="0" w:space="0" w:color="auto"/>
        <w:right w:val="none" w:sz="0" w:space="0" w:color="auto"/>
      </w:divBdr>
    </w:div>
    <w:div w:id="74518871">
      <w:bodyDiv w:val="1"/>
      <w:marLeft w:val="0"/>
      <w:marRight w:val="0"/>
      <w:marTop w:val="0"/>
      <w:marBottom w:val="0"/>
      <w:divBdr>
        <w:top w:val="none" w:sz="0" w:space="0" w:color="auto"/>
        <w:left w:val="none" w:sz="0" w:space="0" w:color="auto"/>
        <w:bottom w:val="none" w:sz="0" w:space="0" w:color="auto"/>
        <w:right w:val="none" w:sz="0" w:space="0" w:color="auto"/>
      </w:divBdr>
    </w:div>
    <w:div w:id="76291775">
      <w:bodyDiv w:val="1"/>
      <w:marLeft w:val="0"/>
      <w:marRight w:val="0"/>
      <w:marTop w:val="0"/>
      <w:marBottom w:val="0"/>
      <w:divBdr>
        <w:top w:val="none" w:sz="0" w:space="0" w:color="auto"/>
        <w:left w:val="none" w:sz="0" w:space="0" w:color="auto"/>
        <w:bottom w:val="none" w:sz="0" w:space="0" w:color="auto"/>
        <w:right w:val="none" w:sz="0" w:space="0" w:color="auto"/>
      </w:divBdr>
    </w:div>
    <w:div w:id="101726881">
      <w:bodyDiv w:val="1"/>
      <w:marLeft w:val="0"/>
      <w:marRight w:val="0"/>
      <w:marTop w:val="0"/>
      <w:marBottom w:val="0"/>
      <w:divBdr>
        <w:top w:val="none" w:sz="0" w:space="0" w:color="auto"/>
        <w:left w:val="none" w:sz="0" w:space="0" w:color="auto"/>
        <w:bottom w:val="none" w:sz="0" w:space="0" w:color="auto"/>
        <w:right w:val="none" w:sz="0" w:space="0" w:color="auto"/>
      </w:divBdr>
    </w:div>
    <w:div w:id="120656788">
      <w:bodyDiv w:val="1"/>
      <w:marLeft w:val="0"/>
      <w:marRight w:val="0"/>
      <w:marTop w:val="0"/>
      <w:marBottom w:val="0"/>
      <w:divBdr>
        <w:top w:val="none" w:sz="0" w:space="0" w:color="auto"/>
        <w:left w:val="none" w:sz="0" w:space="0" w:color="auto"/>
        <w:bottom w:val="none" w:sz="0" w:space="0" w:color="auto"/>
        <w:right w:val="none" w:sz="0" w:space="0" w:color="auto"/>
      </w:divBdr>
    </w:div>
    <w:div w:id="135489390">
      <w:bodyDiv w:val="1"/>
      <w:marLeft w:val="0"/>
      <w:marRight w:val="0"/>
      <w:marTop w:val="0"/>
      <w:marBottom w:val="0"/>
      <w:divBdr>
        <w:top w:val="none" w:sz="0" w:space="0" w:color="auto"/>
        <w:left w:val="none" w:sz="0" w:space="0" w:color="auto"/>
        <w:bottom w:val="none" w:sz="0" w:space="0" w:color="auto"/>
        <w:right w:val="none" w:sz="0" w:space="0" w:color="auto"/>
      </w:divBdr>
    </w:div>
    <w:div w:id="136919844">
      <w:bodyDiv w:val="1"/>
      <w:marLeft w:val="0"/>
      <w:marRight w:val="0"/>
      <w:marTop w:val="0"/>
      <w:marBottom w:val="0"/>
      <w:divBdr>
        <w:top w:val="none" w:sz="0" w:space="0" w:color="auto"/>
        <w:left w:val="none" w:sz="0" w:space="0" w:color="auto"/>
        <w:bottom w:val="none" w:sz="0" w:space="0" w:color="auto"/>
        <w:right w:val="none" w:sz="0" w:space="0" w:color="auto"/>
      </w:divBdr>
    </w:div>
    <w:div w:id="139150650">
      <w:bodyDiv w:val="1"/>
      <w:marLeft w:val="0"/>
      <w:marRight w:val="0"/>
      <w:marTop w:val="0"/>
      <w:marBottom w:val="0"/>
      <w:divBdr>
        <w:top w:val="none" w:sz="0" w:space="0" w:color="auto"/>
        <w:left w:val="none" w:sz="0" w:space="0" w:color="auto"/>
        <w:bottom w:val="none" w:sz="0" w:space="0" w:color="auto"/>
        <w:right w:val="none" w:sz="0" w:space="0" w:color="auto"/>
      </w:divBdr>
    </w:div>
    <w:div w:id="152645970">
      <w:bodyDiv w:val="1"/>
      <w:marLeft w:val="0"/>
      <w:marRight w:val="0"/>
      <w:marTop w:val="0"/>
      <w:marBottom w:val="0"/>
      <w:divBdr>
        <w:top w:val="none" w:sz="0" w:space="0" w:color="auto"/>
        <w:left w:val="none" w:sz="0" w:space="0" w:color="auto"/>
        <w:bottom w:val="none" w:sz="0" w:space="0" w:color="auto"/>
        <w:right w:val="none" w:sz="0" w:space="0" w:color="auto"/>
      </w:divBdr>
    </w:div>
    <w:div w:id="155805875">
      <w:bodyDiv w:val="1"/>
      <w:marLeft w:val="0"/>
      <w:marRight w:val="0"/>
      <w:marTop w:val="0"/>
      <w:marBottom w:val="0"/>
      <w:divBdr>
        <w:top w:val="none" w:sz="0" w:space="0" w:color="auto"/>
        <w:left w:val="none" w:sz="0" w:space="0" w:color="auto"/>
        <w:bottom w:val="none" w:sz="0" w:space="0" w:color="auto"/>
        <w:right w:val="none" w:sz="0" w:space="0" w:color="auto"/>
      </w:divBdr>
    </w:div>
    <w:div w:id="160001535">
      <w:bodyDiv w:val="1"/>
      <w:marLeft w:val="0"/>
      <w:marRight w:val="0"/>
      <w:marTop w:val="0"/>
      <w:marBottom w:val="0"/>
      <w:divBdr>
        <w:top w:val="none" w:sz="0" w:space="0" w:color="auto"/>
        <w:left w:val="none" w:sz="0" w:space="0" w:color="auto"/>
        <w:bottom w:val="none" w:sz="0" w:space="0" w:color="auto"/>
        <w:right w:val="none" w:sz="0" w:space="0" w:color="auto"/>
      </w:divBdr>
    </w:div>
    <w:div w:id="169561234">
      <w:bodyDiv w:val="1"/>
      <w:marLeft w:val="0"/>
      <w:marRight w:val="0"/>
      <w:marTop w:val="0"/>
      <w:marBottom w:val="0"/>
      <w:divBdr>
        <w:top w:val="none" w:sz="0" w:space="0" w:color="auto"/>
        <w:left w:val="none" w:sz="0" w:space="0" w:color="auto"/>
        <w:bottom w:val="none" w:sz="0" w:space="0" w:color="auto"/>
        <w:right w:val="none" w:sz="0" w:space="0" w:color="auto"/>
      </w:divBdr>
    </w:div>
    <w:div w:id="187840278">
      <w:bodyDiv w:val="1"/>
      <w:marLeft w:val="0"/>
      <w:marRight w:val="0"/>
      <w:marTop w:val="0"/>
      <w:marBottom w:val="0"/>
      <w:divBdr>
        <w:top w:val="none" w:sz="0" w:space="0" w:color="auto"/>
        <w:left w:val="none" w:sz="0" w:space="0" w:color="auto"/>
        <w:bottom w:val="none" w:sz="0" w:space="0" w:color="auto"/>
        <w:right w:val="none" w:sz="0" w:space="0" w:color="auto"/>
      </w:divBdr>
    </w:div>
    <w:div w:id="200242923">
      <w:bodyDiv w:val="1"/>
      <w:marLeft w:val="0"/>
      <w:marRight w:val="0"/>
      <w:marTop w:val="0"/>
      <w:marBottom w:val="0"/>
      <w:divBdr>
        <w:top w:val="none" w:sz="0" w:space="0" w:color="auto"/>
        <w:left w:val="none" w:sz="0" w:space="0" w:color="auto"/>
        <w:bottom w:val="none" w:sz="0" w:space="0" w:color="auto"/>
        <w:right w:val="none" w:sz="0" w:space="0" w:color="auto"/>
      </w:divBdr>
    </w:div>
    <w:div w:id="212160302">
      <w:bodyDiv w:val="1"/>
      <w:marLeft w:val="0"/>
      <w:marRight w:val="0"/>
      <w:marTop w:val="0"/>
      <w:marBottom w:val="0"/>
      <w:divBdr>
        <w:top w:val="none" w:sz="0" w:space="0" w:color="auto"/>
        <w:left w:val="none" w:sz="0" w:space="0" w:color="auto"/>
        <w:bottom w:val="none" w:sz="0" w:space="0" w:color="auto"/>
        <w:right w:val="none" w:sz="0" w:space="0" w:color="auto"/>
      </w:divBdr>
    </w:div>
    <w:div w:id="217518429">
      <w:bodyDiv w:val="1"/>
      <w:marLeft w:val="0"/>
      <w:marRight w:val="0"/>
      <w:marTop w:val="0"/>
      <w:marBottom w:val="0"/>
      <w:divBdr>
        <w:top w:val="none" w:sz="0" w:space="0" w:color="auto"/>
        <w:left w:val="none" w:sz="0" w:space="0" w:color="auto"/>
        <w:bottom w:val="none" w:sz="0" w:space="0" w:color="auto"/>
        <w:right w:val="none" w:sz="0" w:space="0" w:color="auto"/>
      </w:divBdr>
    </w:div>
    <w:div w:id="218980468">
      <w:bodyDiv w:val="1"/>
      <w:marLeft w:val="0"/>
      <w:marRight w:val="0"/>
      <w:marTop w:val="0"/>
      <w:marBottom w:val="0"/>
      <w:divBdr>
        <w:top w:val="none" w:sz="0" w:space="0" w:color="auto"/>
        <w:left w:val="none" w:sz="0" w:space="0" w:color="auto"/>
        <w:bottom w:val="none" w:sz="0" w:space="0" w:color="auto"/>
        <w:right w:val="none" w:sz="0" w:space="0" w:color="auto"/>
      </w:divBdr>
    </w:div>
    <w:div w:id="220212129">
      <w:bodyDiv w:val="1"/>
      <w:marLeft w:val="0"/>
      <w:marRight w:val="0"/>
      <w:marTop w:val="0"/>
      <w:marBottom w:val="0"/>
      <w:divBdr>
        <w:top w:val="none" w:sz="0" w:space="0" w:color="auto"/>
        <w:left w:val="none" w:sz="0" w:space="0" w:color="auto"/>
        <w:bottom w:val="none" w:sz="0" w:space="0" w:color="auto"/>
        <w:right w:val="none" w:sz="0" w:space="0" w:color="auto"/>
      </w:divBdr>
    </w:div>
    <w:div w:id="222371030">
      <w:bodyDiv w:val="1"/>
      <w:marLeft w:val="0"/>
      <w:marRight w:val="0"/>
      <w:marTop w:val="0"/>
      <w:marBottom w:val="0"/>
      <w:divBdr>
        <w:top w:val="none" w:sz="0" w:space="0" w:color="auto"/>
        <w:left w:val="none" w:sz="0" w:space="0" w:color="auto"/>
        <w:bottom w:val="none" w:sz="0" w:space="0" w:color="auto"/>
        <w:right w:val="none" w:sz="0" w:space="0" w:color="auto"/>
      </w:divBdr>
    </w:div>
    <w:div w:id="225117677">
      <w:bodyDiv w:val="1"/>
      <w:marLeft w:val="0"/>
      <w:marRight w:val="0"/>
      <w:marTop w:val="0"/>
      <w:marBottom w:val="0"/>
      <w:divBdr>
        <w:top w:val="none" w:sz="0" w:space="0" w:color="auto"/>
        <w:left w:val="none" w:sz="0" w:space="0" w:color="auto"/>
        <w:bottom w:val="none" w:sz="0" w:space="0" w:color="auto"/>
        <w:right w:val="none" w:sz="0" w:space="0" w:color="auto"/>
      </w:divBdr>
    </w:div>
    <w:div w:id="242838024">
      <w:bodyDiv w:val="1"/>
      <w:marLeft w:val="0"/>
      <w:marRight w:val="0"/>
      <w:marTop w:val="0"/>
      <w:marBottom w:val="0"/>
      <w:divBdr>
        <w:top w:val="none" w:sz="0" w:space="0" w:color="auto"/>
        <w:left w:val="none" w:sz="0" w:space="0" w:color="auto"/>
        <w:bottom w:val="none" w:sz="0" w:space="0" w:color="auto"/>
        <w:right w:val="none" w:sz="0" w:space="0" w:color="auto"/>
      </w:divBdr>
    </w:div>
    <w:div w:id="258368748">
      <w:bodyDiv w:val="1"/>
      <w:marLeft w:val="0"/>
      <w:marRight w:val="0"/>
      <w:marTop w:val="0"/>
      <w:marBottom w:val="0"/>
      <w:divBdr>
        <w:top w:val="none" w:sz="0" w:space="0" w:color="auto"/>
        <w:left w:val="none" w:sz="0" w:space="0" w:color="auto"/>
        <w:bottom w:val="none" w:sz="0" w:space="0" w:color="auto"/>
        <w:right w:val="none" w:sz="0" w:space="0" w:color="auto"/>
      </w:divBdr>
    </w:div>
    <w:div w:id="262686415">
      <w:bodyDiv w:val="1"/>
      <w:marLeft w:val="0"/>
      <w:marRight w:val="0"/>
      <w:marTop w:val="0"/>
      <w:marBottom w:val="0"/>
      <w:divBdr>
        <w:top w:val="none" w:sz="0" w:space="0" w:color="auto"/>
        <w:left w:val="none" w:sz="0" w:space="0" w:color="auto"/>
        <w:bottom w:val="none" w:sz="0" w:space="0" w:color="auto"/>
        <w:right w:val="none" w:sz="0" w:space="0" w:color="auto"/>
      </w:divBdr>
    </w:div>
    <w:div w:id="270430065">
      <w:bodyDiv w:val="1"/>
      <w:marLeft w:val="0"/>
      <w:marRight w:val="0"/>
      <w:marTop w:val="0"/>
      <w:marBottom w:val="0"/>
      <w:divBdr>
        <w:top w:val="none" w:sz="0" w:space="0" w:color="auto"/>
        <w:left w:val="none" w:sz="0" w:space="0" w:color="auto"/>
        <w:bottom w:val="none" w:sz="0" w:space="0" w:color="auto"/>
        <w:right w:val="none" w:sz="0" w:space="0" w:color="auto"/>
      </w:divBdr>
    </w:div>
    <w:div w:id="273244711">
      <w:bodyDiv w:val="1"/>
      <w:marLeft w:val="0"/>
      <w:marRight w:val="0"/>
      <w:marTop w:val="0"/>
      <w:marBottom w:val="0"/>
      <w:divBdr>
        <w:top w:val="none" w:sz="0" w:space="0" w:color="auto"/>
        <w:left w:val="none" w:sz="0" w:space="0" w:color="auto"/>
        <w:bottom w:val="none" w:sz="0" w:space="0" w:color="auto"/>
        <w:right w:val="none" w:sz="0" w:space="0" w:color="auto"/>
      </w:divBdr>
    </w:div>
    <w:div w:id="292836615">
      <w:bodyDiv w:val="1"/>
      <w:marLeft w:val="0"/>
      <w:marRight w:val="0"/>
      <w:marTop w:val="0"/>
      <w:marBottom w:val="0"/>
      <w:divBdr>
        <w:top w:val="none" w:sz="0" w:space="0" w:color="auto"/>
        <w:left w:val="none" w:sz="0" w:space="0" w:color="auto"/>
        <w:bottom w:val="none" w:sz="0" w:space="0" w:color="auto"/>
        <w:right w:val="none" w:sz="0" w:space="0" w:color="auto"/>
      </w:divBdr>
    </w:div>
    <w:div w:id="302004785">
      <w:bodyDiv w:val="1"/>
      <w:marLeft w:val="0"/>
      <w:marRight w:val="0"/>
      <w:marTop w:val="0"/>
      <w:marBottom w:val="0"/>
      <w:divBdr>
        <w:top w:val="none" w:sz="0" w:space="0" w:color="auto"/>
        <w:left w:val="none" w:sz="0" w:space="0" w:color="auto"/>
        <w:bottom w:val="none" w:sz="0" w:space="0" w:color="auto"/>
        <w:right w:val="none" w:sz="0" w:space="0" w:color="auto"/>
      </w:divBdr>
    </w:div>
    <w:div w:id="310644167">
      <w:bodyDiv w:val="1"/>
      <w:marLeft w:val="0"/>
      <w:marRight w:val="0"/>
      <w:marTop w:val="0"/>
      <w:marBottom w:val="0"/>
      <w:divBdr>
        <w:top w:val="none" w:sz="0" w:space="0" w:color="auto"/>
        <w:left w:val="none" w:sz="0" w:space="0" w:color="auto"/>
        <w:bottom w:val="none" w:sz="0" w:space="0" w:color="auto"/>
        <w:right w:val="none" w:sz="0" w:space="0" w:color="auto"/>
      </w:divBdr>
    </w:div>
    <w:div w:id="311368770">
      <w:bodyDiv w:val="1"/>
      <w:marLeft w:val="0"/>
      <w:marRight w:val="0"/>
      <w:marTop w:val="0"/>
      <w:marBottom w:val="0"/>
      <w:divBdr>
        <w:top w:val="none" w:sz="0" w:space="0" w:color="auto"/>
        <w:left w:val="none" w:sz="0" w:space="0" w:color="auto"/>
        <w:bottom w:val="none" w:sz="0" w:space="0" w:color="auto"/>
        <w:right w:val="none" w:sz="0" w:space="0" w:color="auto"/>
      </w:divBdr>
    </w:div>
    <w:div w:id="313722682">
      <w:bodyDiv w:val="1"/>
      <w:marLeft w:val="0"/>
      <w:marRight w:val="0"/>
      <w:marTop w:val="0"/>
      <w:marBottom w:val="0"/>
      <w:divBdr>
        <w:top w:val="none" w:sz="0" w:space="0" w:color="auto"/>
        <w:left w:val="none" w:sz="0" w:space="0" w:color="auto"/>
        <w:bottom w:val="none" w:sz="0" w:space="0" w:color="auto"/>
        <w:right w:val="none" w:sz="0" w:space="0" w:color="auto"/>
      </w:divBdr>
    </w:div>
    <w:div w:id="326136575">
      <w:bodyDiv w:val="1"/>
      <w:marLeft w:val="0"/>
      <w:marRight w:val="0"/>
      <w:marTop w:val="0"/>
      <w:marBottom w:val="0"/>
      <w:divBdr>
        <w:top w:val="none" w:sz="0" w:space="0" w:color="auto"/>
        <w:left w:val="none" w:sz="0" w:space="0" w:color="auto"/>
        <w:bottom w:val="none" w:sz="0" w:space="0" w:color="auto"/>
        <w:right w:val="none" w:sz="0" w:space="0" w:color="auto"/>
      </w:divBdr>
    </w:div>
    <w:div w:id="330261219">
      <w:bodyDiv w:val="1"/>
      <w:marLeft w:val="0"/>
      <w:marRight w:val="0"/>
      <w:marTop w:val="0"/>
      <w:marBottom w:val="0"/>
      <w:divBdr>
        <w:top w:val="none" w:sz="0" w:space="0" w:color="auto"/>
        <w:left w:val="none" w:sz="0" w:space="0" w:color="auto"/>
        <w:bottom w:val="none" w:sz="0" w:space="0" w:color="auto"/>
        <w:right w:val="none" w:sz="0" w:space="0" w:color="auto"/>
      </w:divBdr>
    </w:div>
    <w:div w:id="333992089">
      <w:bodyDiv w:val="1"/>
      <w:marLeft w:val="0"/>
      <w:marRight w:val="0"/>
      <w:marTop w:val="0"/>
      <w:marBottom w:val="0"/>
      <w:divBdr>
        <w:top w:val="none" w:sz="0" w:space="0" w:color="auto"/>
        <w:left w:val="none" w:sz="0" w:space="0" w:color="auto"/>
        <w:bottom w:val="none" w:sz="0" w:space="0" w:color="auto"/>
        <w:right w:val="none" w:sz="0" w:space="0" w:color="auto"/>
      </w:divBdr>
    </w:div>
    <w:div w:id="382604077">
      <w:bodyDiv w:val="1"/>
      <w:marLeft w:val="0"/>
      <w:marRight w:val="0"/>
      <w:marTop w:val="0"/>
      <w:marBottom w:val="0"/>
      <w:divBdr>
        <w:top w:val="none" w:sz="0" w:space="0" w:color="auto"/>
        <w:left w:val="none" w:sz="0" w:space="0" w:color="auto"/>
        <w:bottom w:val="none" w:sz="0" w:space="0" w:color="auto"/>
        <w:right w:val="none" w:sz="0" w:space="0" w:color="auto"/>
      </w:divBdr>
    </w:div>
    <w:div w:id="388920845">
      <w:bodyDiv w:val="1"/>
      <w:marLeft w:val="0"/>
      <w:marRight w:val="0"/>
      <w:marTop w:val="0"/>
      <w:marBottom w:val="0"/>
      <w:divBdr>
        <w:top w:val="none" w:sz="0" w:space="0" w:color="auto"/>
        <w:left w:val="none" w:sz="0" w:space="0" w:color="auto"/>
        <w:bottom w:val="none" w:sz="0" w:space="0" w:color="auto"/>
        <w:right w:val="none" w:sz="0" w:space="0" w:color="auto"/>
      </w:divBdr>
    </w:div>
    <w:div w:id="397440370">
      <w:bodyDiv w:val="1"/>
      <w:marLeft w:val="0"/>
      <w:marRight w:val="0"/>
      <w:marTop w:val="0"/>
      <w:marBottom w:val="0"/>
      <w:divBdr>
        <w:top w:val="none" w:sz="0" w:space="0" w:color="auto"/>
        <w:left w:val="none" w:sz="0" w:space="0" w:color="auto"/>
        <w:bottom w:val="none" w:sz="0" w:space="0" w:color="auto"/>
        <w:right w:val="none" w:sz="0" w:space="0" w:color="auto"/>
      </w:divBdr>
    </w:div>
    <w:div w:id="397939760">
      <w:bodyDiv w:val="1"/>
      <w:marLeft w:val="0"/>
      <w:marRight w:val="0"/>
      <w:marTop w:val="0"/>
      <w:marBottom w:val="0"/>
      <w:divBdr>
        <w:top w:val="none" w:sz="0" w:space="0" w:color="auto"/>
        <w:left w:val="none" w:sz="0" w:space="0" w:color="auto"/>
        <w:bottom w:val="none" w:sz="0" w:space="0" w:color="auto"/>
        <w:right w:val="none" w:sz="0" w:space="0" w:color="auto"/>
      </w:divBdr>
    </w:div>
    <w:div w:id="404303957">
      <w:bodyDiv w:val="1"/>
      <w:marLeft w:val="0"/>
      <w:marRight w:val="0"/>
      <w:marTop w:val="0"/>
      <w:marBottom w:val="0"/>
      <w:divBdr>
        <w:top w:val="none" w:sz="0" w:space="0" w:color="auto"/>
        <w:left w:val="none" w:sz="0" w:space="0" w:color="auto"/>
        <w:bottom w:val="none" w:sz="0" w:space="0" w:color="auto"/>
        <w:right w:val="none" w:sz="0" w:space="0" w:color="auto"/>
      </w:divBdr>
    </w:div>
    <w:div w:id="420025725">
      <w:bodyDiv w:val="1"/>
      <w:marLeft w:val="0"/>
      <w:marRight w:val="0"/>
      <w:marTop w:val="0"/>
      <w:marBottom w:val="0"/>
      <w:divBdr>
        <w:top w:val="none" w:sz="0" w:space="0" w:color="auto"/>
        <w:left w:val="none" w:sz="0" w:space="0" w:color="auto"/>
        <w:bottom w:val="none" w:sz="0" w:space="0" w:color="auto"/>
        <w:right w:val="none" w:sz="0" w:space="0" w:color="auto"/>
      </w:divBdr>
    </w:div>
    <w:div w:id="421611453">
      <w:bodyDiv w:val="1"/>
      <w:marLeft w:val="0"/>
      <w:marRight w:val="0"/>
      <w:marTop w:val="0"/>
      <w:marBottom w:val="0"/>
      <w:divBdr>
        <w:top w:val="none" w:sz="0" w:space="0" w:color="auto"/>
        <w:left w:val="none" w:sz="0" w:space="0" w:color="auto"/>
        <w:bottom w:val="none" w:sz="0" w:space="0" w:color="auto"/>
        <w:right w:val="none" w:sz="0" w:space="0" w:color="auto"/>
      </w:divBdr>
    </w:div>
    <w:div w:id="421680297">
      <w:bodyDiv w:val="1"/>
      <w:marLeft w:val="0"/>
      <w:marRight w:val="0"/>
      <w:marTop w:val="0"/>
      <w:marBottom w:val="0"/>
      <w:divBdr>
        <w:top w:val="none" w:sz="0" w:space="0" w:color="auto"/>
        <w:left w:val="none" w:sz="0" w:space="0" w:color="auto"/>
        <w:bottom w:val="none" w:sz="0" w:space="0" w:color="auto"/>
        <w:right w:val="none" w:sz="0" w:space="0" w:color="auto"/>
      </w:divBdr>
    </w:div>
    <w:div w:id="460458982">
      <w:bodyDiv w:val="1"/>
      <w:marLeft w:val="0"/>
      <w:marRight w:val="0"/>
      <w:marTop w:val="0"/>
      <w:marBottom w:val="0"/>
      <w:divBdr>
        <w:top w:val="none" w:sz="0" w:space="0" w:color="auto"/>
        <w:left w:val="none" w:sz="0" w:space="0" w:color="auto"/>
        <w:bottom w:val="none" w:sz="0" w:space="0" w:color="auto"/>
        <w:right w:val="none" w:sz="0" w:space="0" w:color="auto"/>
      </w:divBdr>
    </w:div>
    <w:div w:id="469516551">
      <w:bodyDiv w:val="1"/>
      <w:marLeft w:val="0"/>
      <w:marRight w:val="0"/>
      <w:marTop w:val="0"/>
      <w:marBottom w:val="0"/>
      <w:divBdr>
        <w:top w:val="none" w:sz="0" w:space="0" w:color="auto"/>
        <w:left w:val="none" w:sz="0" w:space="0" w:color="auto"/>
        <w:bottom w:val="none" w:sz="0" w:space="0" w:color="auto"/>
        <w:right w:val="none" w:sz="0" w:space="0" w:color="auto"/>
      </w:divBdr>
    </w:div>
    <w:div w:id="483201331">
      <w:bodyDiv w:val="1"/>
      <w:marLeft w:val="0"/>
      <w:marRight w:val="0"/>
      <w:marTop w:val="0"/>
      <w:marBottom w:val="0"/>
      <w:divBdr>
        <w:top w:val="none" w:sz="0" w:space="0" w:color="auto"/>
        <w:left w:val="none" w:sz="0" w:space="0" w:color="auto"/>
        <w:bottom w:val="none" w:sz="0" w:space="0" w:color="auto"/>
        <w:right w:val="none" w:sz="0" w:space="0" w:color="auto"/>
      </w:divBdr>
    </w:div>
    <w:div w:id="484273856">
      <w:bodyDiv w:val="1"/>
      <w:marLeft w:val="0"/>
      <w:marRight w:val="0"/>
      <w:marTop w:val="0"/>
      <w:marBottom w:val="0"/>
      <w:divBdr>
        <w:top w:val="none" w:sz="0" w:space="0" w:color="auto"/>
        <w:left w:val="none" w:sz="0" w:space="0" w:color="auto"/>
        <w:bottom w:val="none" w:sz="0" w:space="0" w:color="auto"/>
        <w:right w:val="none" w:sz="0" w:space="0" w:color="auto"/>
      </w:divBdr>
    </w:div>
    <w:div w:id="487867314">
      <w:bodyDiv w:val="1"/>
      <w:marLeft w:val="0"/>
      <w:marRight w:val="0"/>
      <w:marTop w:val="0"/>
      <w:marBottom w:val="0"/>
      <w:divBdr>
        <w:top w:val="none" w:sz="0" w:space="0" w:color="auto"/>
        <w:left w:val="none" w:sz="0" w:space="0" w:color="auto"/>
        <w:bottom w:val="none" w:sz="0" w:space="0" w:color="auto"/>
        <w:right w:val="none" w:sz="0" w:space="0" w:color="auto"/>
      </w:divBdr>
    </w:div>
    <w:div w:id="494225592">
      <w:bodyDiv w:val="1"/>
      <w:marLeft w:val="0"/>
      <w:marRight w:val="0"/>
      <w:marTop w:val="0"/>
      <w:marBottom w:val="0"/>
      <w:divBdr>
        <w:top w:val="none" w:sz="0" w:space="0" w:color="auto"/>
        <w:left w:val="none" w:sz="0" w:space="0" w:color="auto"/>
        <w:bottom w:val="none" w:sz="0" w:space="0" w:color="auto"/>
        <w:right w:val="none" w:sz="0" w:space="0" w:color="auto"/>
      </w:divBdr>
    </w:div>
    <w:div w:id="512497889">
      <w:bodyDiv w:val="1"/>
      <w:marLeft w:val="0"/>
      <w:marRight w:val="0"/>
      <w:marTop w:val="0"/>
      <w:marBottom w:val="0"/>
      <w:divBdr>
        <w:top w:val="none" w:sz="0" w:space="0" w:color="auto"/>
        <w:left w:val="none" w:sz="0" w:space="0" w:color="auto"/>
        <w:bottom w:val="none" w:sz="0" w:space="0" w:color="auto"/>
        <w:right w:val="none" w:sz="0" w:space="0" w:color="auto"/>
      </w:divBdr>
    </w:div>
    <w:div w:id="559630141">
      <w:bodyDiv w:val="1"/>
      <w:marLeft w:val="0"/>
      <w:marRight w:val="0"/>
      <w:marTop w:val="0"/>
      <w:marBottom w:val="0"/>
      <w:divBdr>
        <w:top w:val="none" w:sz="0" w:space="0" w:color="auto"/>
        <w:left w:val="none" w:sz="0" w:space="0" w:color="auto"/>
        <w:bottom w:val="none" w:sz="0" w:space="0" w:color="auto"/>
        <w:right w:val="none" w:sz="0" w:space="0" w:color="auto"/>
      </w:divBdr>
    </w:div>
    <w:div w:id="563181393">
      <w:bodyDiv w:val="1"/>
      <w:marLeft w:val="0"/>
      <w:marRight w:val="0"/>
      <w:marTop w:val="0"/>
      <w:marBottom w:val="0"/>
      <w:divBdr>
        <w:top w:val="none" w:sz="0" w:space="0" w:color="auto"/>
        <w:left w:val="none" w:sz="0" w:space="0" w:color="auto"/>
        <w:bottom w:val="none" w:sz="0" w:space="0" w:color="auto"/>
        <w:right w:val="none" w:sz="0" w:space="0" w:color="auto"/>
      </w:divBdr>
    </w:div>
    <w:div w:id="567808262">
      <w:bodyDiv w:val="1"/>
      <w:marLeft w:val="0"/>
      <w:marRight w:val="0"/>
      <w:marTop w:val="0"/>
      <w:marBottom w:val="0"/>
      <w:divBdr>
        <w:top w:val="none" w:sz="0" w:space="0" w:color="auto"/>
        <w:left w:val="none" w:sz="0" w:space="0" w:color="auto"/>
        <w:bottom w:val="none" w:sz="0" w:space="0" w:color="auto"/>
        <w:right w:val="none" w:sz="0" w:space="0" w:color="auto"/>
      </w:divBdr>
    </w:div>
    <w:div w:id="572932264">
      <w:bodyDiv w:val="1"/>
      <w:marLeft w:val="0"/>
      <w:marRight w:val="0"/>
      <w:marTop w:val="0"/>
      <w:marBottom w:val="0"/>
      <w:divBdr>
        <w:top w:val="none" w:sz="0" w:space="0" w:color="auto"/>
        <w:left w:val="none" w:sz="0" w:space="0" w:color="auto"/>
        <w:bottom w:val="none" w:sz="0" w:space="0" w:color="auto"/>
        <w:right w:val="none" w:sz="0" w:space="0" w:color="auto"/>
      </w:divBdr>
    </w:div>
    <w:div w:id="573973259">
      <w:bodyDiv w:val="1"/>
      <w:marLeft w:val="0"/>
      <w:marRight w:val="0"/>
      <w:marTop w:val="0"/>
      <w:marBottom w:val="0"/>
      <w:divBdr>
        <w:top w:val="none" w:sz="0" w:space="0" w:color="auto"/>
        <w:left w:val="none" w:sz="0" w:space="0" w:color="auto"/>
        <w:bottom w:val="none" w:sz="0" w:space="0" w:color="auto"/>
        <w:right w:val="none" w:sz="0" w:space="0" w:color="auto"/>
      </w:divBdr>
    </w:div>
    <w:div w:id="574433283">
      <w:bodyDiv w:val="1"/>
      <w:marLeft w:val="0"/>
      <w:marRight w:val="0"/>
      <w:marTop w:val="0"/>
      <w:marBottom w:val="0"/>
      <w:divBdr>
        <w:top w:val="none" w:sz="0" w:space="0" w:color="auto"/>
        <w:left w:val="none" w:sz="0" w:space="0" w:color="auto"/>
        <w:bottom w:val="none" w:sz="0" w:space="0" w:color="auto"/>
        <w:right w:val="none" w:sz="0" w:space="0" w:color="auto"/>
      </w:divBdr>
    </w:div>
    <w:div w:id="578563389">
      <w:bodyDiv w:val="1"/>
      <w:marLeft w:val="0"/>
      <w:marRight w:val="0"/>
      <w:marTop w:val="0"/>
      <w:marBottom w:val="0"/>
      <w:divBdr>
        <w:top w:val="none" w:sz="0" w:space="0" w:color="auto"/>
        <w:left w:val="none" w:sz="0" w:space="0" w:color="auto"/>
        <w:bottom w:val="none" w:sz="0" w:space="0" w:color="auto"/>
        <w:right w:val="none" w:sz="0" w:space="0" w:color="auto"/>
      </w:divBdr>
    </w:div>
    <w:div w:id="578833415">
      <w:bodyDiv w:val="1"/>
      <w:marLeft w:val="0"/>
      <w:marRight w:val="0"/>
      <w:marTop w:val="0"/>
      <w:marBottom w:val="0"/>
      <w:divBdr>
        <w:top w:val="none" w:sz="0" w:space="0" w:color="auto"/>
        <w:left w:val="none" w:sz="0" w:space="0" w:color="auto"/>
        <w:bottom w:val="none" w:sz="0" w:space="0" w:color="auto"/>
        <w:right w:val="none" w:sz="0" w:space="0" w:color="auto"/>
      </w:divBdr>
    </w:div>
    <w:div w:id="587665243">
      <w:bodyDiv w:val="1"/>
      <w:marLeft w:val="0"/>
      <w:marRight w:val="0"/>
      <w:marTop w:val="0"/>
      <w:marBottom w:val="0"/>
      <w:divBdr>
        <w:top w:val="none" w:sz="0" w:space="0" w:color="auto"/>
        <w:left w:val="none" w:sz="0" w:space="0" w:color="auto"/>
        <w:bottom w:val="none" w:sz="0" w:space="0" w:color="auto"/>
        <w:right w:val="none" w:sz="0" w:space="0" w:color="auto"/>
      </w:divBdr>
    </w:div>
    <w:div w:id="613483252">
      <w:bodyDiv w:val="1"/>
      <w:marLeft w:val="0"/>
      <w:marRight w:val="0"/>
      <w:marTop w:val="0"/>
      <w:marBottom w:val="0"/>
      <w:divBdr>
        <w:top w:val="none" w:sz="0" w:space="0" w:color="auto"/>
        <w:left w:val="none" w:sz="0" w:space="0" w:color="auto"/>
        <w:bottom w:val="none" w:sz="0" w:space="0" w:color="auto"/>
        <w:right w:val="none" w:sz="0" w:space="0" w:color="auto"/>
      </w:divBdr>
    </w:div>
    <w:div w:id="628360759">
      <w:bodyDiv w:val="1"/>
      <w:marLeft w:val="0"/>
      <w:marRight w:val="0"/>
      <w:marTop w:val="0"/>
      <w:marBottom w:val="0"/>
      <w:divBdr>
        <w:top w:val="none" w:sz="0" w:space="0" w:color="auto"/>
        <w:left w:val="none" w:sz="0" w:space="0" w:color="auto"/>
        <w:bottom w:val="none" w:sz="0" w:space="0" w:color="auto"/>
        <w:right w:val="none" w:sz="0" w:space="0" w:color="auto"/>
      </w:divBdr>
    </w:div>
    <w:div w:id="631447475">
      <w:bodyDiv w:val="1"/>
      <w:marLeft w:val="0"/>
      <w:marRight w:val="0"/>
      <w:marTop w:val="0"/>
      <w:marBottom w:val="0"/>
      <w:divBdr>
        <w:top w:val="none" w:sz="0" w:space="0" w:color="auto"/>
        <w:left w:val="none" w:sz="0" w:space="0" w:color="auto"/>
        <w:bottom w:val="none" w:sz="0" w:space="0" w:color="auto"/>
        <w:right w:val="none" w:sz="0" w:space="0" w:color="auto"/>
      </w:divBdr>
    </w:div>
    <w:div w:id="631597883">
      <w:bodyDiv w:val="1"/>
      <w:marLeft w:val="0"/>
      <w:marRight w:val="0"/>
      <w:marTop w:val="0"/>
      <w:marBottom w:val="0"/>
      <w:divBdr>
        <w:top w:val="none" w:sz="0" w:space="0" w:color="auto"/>
        <w:left w:val="none" w:sz="0" w:space="0" w:color="auto"/>
        <w:bottom w:val="none" w:sz="0" w:space="0" w:color="auto"/>
        <w:right w:val="none" w:sz="0" w:space="0" w:color="auto"/>
      </w:divBdr>
      <w:divsChild>
        <w:div w:id="1233812193">
          <w:marLeft w:val="0"/>
          <w:marRight w:val="0"/>
          <w:marTop w:val="0"/>
          <w:marBottom w:val="0"/>
          <w:divBdr>
            <w:top w:val="none" w:sz="0" w:space="0" w:color="auto"/>
            <w:left w:val="none" w:sz="0" w:space="0" w:color="auto"/>
            <w:bottom w:val="none" w:sz="0" w:space="0" w:color="auto"/>
            <w:right w:val="none" w:sz="0" w:space="0" w:color="auto"/>
          </w:divBdr>
        </w:div>
        <w:div w:id="1941446749">
          <w:marLeft w:val="0"/>
          <w:marRight w:val="0"/>
          <w:marTop w:val="0"/>
          <w:marBottom w:val="0"/>
          <w:divBdr>
            <w:top w:val="none" w:sz="0" w:space="0" w:color="auto"/>
            <w:left w:val="none" w:sz="0" w:space="0" w:color="auto"/>
            <w:bottom w:val="none" w:sz="0" w:space="0" w:color="auto"/>
            <w:right w:val="none" w:sz="0" w:space="0" w:color="auto"/>
          </w:divBdr>
          <w:divsChild>
            <w:div w:id="7532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589831">
      <w:bodyDiv w:val="1"/>
      <w:marLeft w:val="0"/>
      <w:marRight w:val="0"/>
      <w:marTop w:val="0"/>
      <w:marBottom w:val="0"/>
      <w:divBdr>
        <w:top w:val="none" w:sz="0" w:space="0" w:color="auto"/>
        <w:left w:val="none" w:sz="0" w:space="0" w:color="auto"/>
        <w:bottom w:val="none" w:sz="0" w:space="0" w:color="auto"/>
        <w:right w:val="none" w:sz="0" w:space="0" w:color="auto"/>
      </w:divBdr>
    </w:div>
    <w:div w:id="657148803">
      <w:bodyDiv w:val="1"/>
      <w:marLeft w:val="0"/>
      <w:marRight w:val="0"/>
      <w:marTop w:val="0"/>
      <w:marBottom w:val="0"/>
      <w:divBdr>
        <w:top w:val="none" w:sz="0" w:space="0" w:color="auto"/>
        <w:left w:val="none" w:sz="0" w:space="0" w:color="auto"/>
        <w:bottom w:val="none" w:sz="0" w:space="0" w:color="auto"/>
        <w:right w:val="none" w:sz="0" w:space="0" w:color="auto"/>
      </w:divBdr>
    </w:div>
    <w:div w:id="667170641">
      <w:bodyDiv w:val="1"/>
      <w:marLeft w:val="0"/>
      <w:marRight w:val="0"/>
      <w:marTop w:val="0"/>
      <w:marBottom w:val="0"/>
      <w:divBdr>
        <w:top w:val="none" w:sz="0" w:space="0" w:color="auto"/>
        <w:left w:val="none" w:sz="0" w:space="0" w:color="auto"/>
        <w:bottom w:val="none" w:sz="0" w:space="0" w:color="auto"/>
        <w:right w:val="none" w:sz="0" w:space="0" w:color="auto"/>
      </w:divBdr>
    </w:div>
    <w:div w:id="667437975">
      <w:bodyDiv w:val="1"/>
      <w:marLeft w:val="0"/>
      <w:marRight w:val="0"/>
      <w:marTop w:val="0"/>
      <w:marBottom w:val="0"/>
      <w:divBdr>
        <w:top w:val="none" w:sz="0" w:space="0" w:color="auto"/>
        <w:left w:val="none" w:sz="0" w:space="0" w:color="auto"/>
        <w:bottom w:val="none" w:sz="0" w:space="0" w:color="auto"/>
        <w:right w:val="none" w:sz="0" w:space="0" w:color="auto"/>
      </w:divBdr>
    </w:div>
    <w:div w:id="674768825">
      <w:bodyDiv w:val="1"/>
      <w:marLeft w:val="0"/>
      <w:marRight w:val="0"/>
      <w:marTop w:val="0"/>
      <w:marBottom w:val="0"/>
      <w:divBdr>
        <w:top w:val="none" w:sz="0" w:space="0" w:color="auto"/>
        <w:left w:val="none" w:sz="0" w:space="0" w:color="auto"/>
        <w:bottom w:val="none" w:sz="0" w:space="0" w:color="auto"/>
        <w:right w:val="none" w:sz="0" w:space="0" w:color="auto"/>
      </w:divBdr>
    </w:div>
    <w:div w:id="679938564">
      <w:bodyDiv w:val="1"/>
      <w:marLeft w:val="0"/>
      <w:marRight w:val="0"/>
      <w:marTop w:val="0"/>
      <w:marBottom w:val="0"/>
      <w:divBdr>
        <w:top w:val="none" w:sz="0" w:space="0" w:color="auto"/>
        <w:left w:val="none" w:sz="0" w:space="0" w:color="auto"/>
        <w:bottom w:val="none" w:sz="0" w:space="0" w:color="auto"/>
        <w:right w:val="none" w:sz="0" w:space="0" w:color="auto"/>
      </w:divBdr>
    </w:div>
    <w:div w:id="684870716">
      <w:bodyDiv w:val="1"/>
      <w:marLeft w:val="0"/>
      <w:marRight w:val="0"/>
      <w:marTop w:val="0"/>
      <w:marBottom w:val="0"/>
      <w:divBdr>
        <w:top w:val="none" w:sz="0" w:space="0" w:color="auto"/>
        <w:left w:val="none" w:sz="0" w:space="0" w:color="auto"/>
        <w:bottom w:val="none" w:sz="0" w:space="0" w:color="auto"/>
        <w:right w:val="none" w:sz="0" w:space="0" w:color="auto"/>
      </w:divBdr>
    </w:div>
    <w:div w:id="707027963">
      <w:bodyDiv w:val="1"/>
      <w:marLeft w:val="0"/>
      <w:marRight w:val="0"/>
      <w:marTop w:val="0"/>
      <w:marBottom w:val="0"/>
      <w:divBdr>
        <w:top w:val="none" w:sz="0" w:space="0" w:color="auto"/>
        <w:left w:val="none" w:sz="0" w:space="0" w:color="auto"/>
        <w:bottom w:val="none" w:sz="0" w:space="0" w:color="auto"/>
        <w:right w:val="none" w:sz="0" w:space="0" w:color="auto"/>
      </w:divBdr>
    </w:div>
    <w:div w:id="719860588">
      <w:bodyDiv w:val="1"/>
      <w:marLeft w:val="0"/>
      <w:marRight w:val="0"/>
      <w:marTop w:val="0"/>
      <w:marBottom w:val="0"/>
      <w:divBdr>
        <w:top w:val="none" w:sz="0" w:space="0" w:color="auto"/>
        <w:left w:val="none" w:sz="0" w:space="0" w:color="auto"/>
        <w:bottom w:val="none" w:sz="0" w:space="0" w:color="auto"/>
        <w:right w:val="none" w:sz="0" w:space="0" w:color="auto"/>
      </w:divBdr>
    </w:div>
    <w:div w:id="736516795">
      <w:bodyDiv w:val="1"/>
      <w:marLeft w:val="0"/>
      <w:marRight w:val="0"/>
      <w:marTop w:val="0"/>
      <w:marBottom w:val="0"/>
      <w:divBdr>
        <w:top w:val="none" w:sz="0" w:space="0" w:color="auto"/>
        <w:left w:val="none" w:sz="0" w:space="0" w:color="auto"/>
        <w:bottom w:val="none" w:sz="0" w:space="0" w:color="auto"/>
        <w:right w:val="none" w:sz="0" w:space="0" w:color="auto"/>
      </w:divBdr>
    </w:div>
    <w:div w:id="736560666">
      <w:bodyDiv w:val="1"/>
      <w:marLeft w:val="0"/>
      <w:marRight w:val="0"/>
      <w:marTop w:val="0"/>
      <w:marBottom w:val="0"/>
      <w:divBdr>
        <w:top w:val="none" w:sz="0" w:space="0" w:color="auto"/>
        <w:left w:val="none" w:sz="0" w:space="0" w:color="auto"/>
        <w:bottom w:val="none" w:sz="0" w:space="0" w:color="auto"/>
        <w:right w:val="none" w:sz="0" w:space="0" w:color="auto"/>
      </w:divBdr>
    </w:div>
    <w:div w:id="740445063">
      <w:bodyDiv w:val="1"/>
      <w:marLeft w:val="0"/>
      <w:marRight w:val="0"/>
      <w:marTop w:val="0"/>
      <w:marBottom w:val="0"/>
      <w:divBdr>
        <w:top w:val="none" w:sz="0" w:space="0" w:color="auto"/>
        <w:left w:val="none" w:sz="0" w:space="0" w:color="auto"/>
        <w:bottom w:val="none" w:sz="0" w:space="0" w:color="auto"/>
        <w:right w:val="none" w:sz="0" w:space="0" w:color="auto"/>
      </w:divBdr>
    </w:div>
    <w:div w:id="762729376">
      <w:bodyDiv w:val="1"/>
      <w:marLeft w:val="0"/>
      <w:marRight w:val="0"/>
      <w:marTop w:val="0"/>
      <w:marBottom w:val="0"/>
      <w:divBdr>
        <w:top w:val="none" w:sz="0" w:space="0" w:color="auto"/>
        <w:left w:val="none" w:sz="0" w:space="0" w:color="auto"/>
        <w:bottom w:val="none" w:sz="0" w:space="0" w:color="auto"/>
        <w:right w:val="none" w:sz="0" w:space="0" w:color="auto"/>
      </w:divBdr>
    </w:div>
    <w:div w:id="764615276">
      <w:bodyDiv w:val="1"/>
      <w:marLeft w:val="0"/>
      <w:marRight w:val="0"/>
      <w:marTop w:val="0"/>
      <w:marBottom w:val="0"/>
      <w:divBdr>
        <w:top w:val="none" w:sz="0" w:space="0" w:color="auto"/>
        <w:left w:val="none" w:sz="0" w:space="0" w:color="auto"/>
        <w:bottom w:val="none" w:sz="0" w:space="0" w:color="auto"/>
        <w:right w:val="none" w:sz="0" w:space="0" w:color="auto"/>
      </w:divBdr>
    </w:div>
    <w:div w:id="768819059">
      <w:bodyDiv w:val="1"/>
      <w:marLeft w:val="0"/>
      <w:marRight w:val="0"/>
      <w:marTop w:val="0"/>
      <w:marBottom w:val="0"/>
      <w:divBdr>
        <w:top w:val="none" w:sz="0" w:space="0" w:color="auto"/>
        <w:left w:val="none" w:sz="0" w:space="0" w:color="auto"/>
        <w:bottom w:val="none" w:sz="0" w:space="0" w:color="auto"/>
        <w:right w:val="none" w:sz="0" w:space="0" w:color="auto"/>
      </w:divBdr>
    </w:div>
    <w:div w:id="779180502">
      <w:bodyDiv w:val="1"/>
      <w:marLeft w:val="0"/>
      <w:marRight w:val="0"/>
      <w:marTop w:val="0"/>
      <w:marBottom w:val="0"/>
      <w:divBdr>
        <w:top w:val="none" w:sz="0" w:space="0" w:color="auto"/>
        <w:left w:val="none" w:sz="0" w:space="0" w:color="auto"/>
        <w:bottom w:val="none" w:sz="0" w:space="0" w:color="auto"/>
        <w:right w:val="none" w:sz="0" w:space="0" w:color="auto"/>
      </w:divBdr>
    </w:div>
    <w:div w:id="790168335">
      <w:bodyDiv w:val="1"/>
      <w:marLeft w:val="0"/>
      <w:marRight w:val="0"/>
      <w:marTop w:val="0"/>
      <w:marBottom w:val="0"/>
      <w:divBdr>
        <w:top w:val="none" w:sz="0" w:space="0" w:color="auto"/>
        <w:left w:val="none" w:sz="0" w:space="0" w:color="auto"/>
        <w:bottom w:val="none" w:sz="0" w:space="0" w:color="auto"/>
        <w:right w:val="none" w:sz="0" w:space="0" w:color="auto"/>
      </w:divBdr>
    </w:div>
    <w:div w:id="797843752">
      <w:bodyDiv w:val="1"/>
      <w:marLeft w:val="0"/>
      <w:marRight w:val="0"/>
      <w:marTop w:val="0"/>
      <w:marBottom w:val="0"/>
      <w:divBdr>
        <w:top w:val="none" w:sz="0" w:space="0" w:color="auto"/>
        <w:left w:val="none" w:sz="0" w:space="0" w:color="auto"/>
        <w:bottom w:val="none" w:sz="0" w:space="0" w:color="auto"/>
        <w:right w:val="none" w:sz="0" w:space="0" w:color="auto"/>
      </w:divBdr>
    </w:div>
    <w:div w:id="803423358">
      <w:bodyDiv w:val="1"/>
      <w:marLeft w:val="0"/>
      <w:marRight w:val="0"/>
      <w:marTop w:val="0"/>
      <w:marBottom w:val="0"/>
      <w:divBdr>
        <w:top w:val="none" w:sz="0" w:space="0" w:color="auto"/>
        <w:left w:val="none" w:sz="0" w:space="0" w:color="auto"/>
        <w:bottom w:val="none" w:sz="0" w:space="0" w:color="auto"/>
        <w:right w:val="none" w:sz="0" w:space="0" w:color="auto"/>
      </w:divBdr>
    </w:div>
    <w:div w:id="805129168">
      <w:bodyDiv w:val="1"/>
      <w:marLeft w:val="0"/>
      <w:marRight w:val="0"/>
      <w:marTop w:val="0"/>
      <w:marBottom w:val="0"/>
      <w:divBdr>
        <w:top w:val="none" w:sz="0" w:space="0" w:color="auto"/>
        <w:left w:val="none" w:sz="0" w:space="0" w:color="auto"/>
        <w:bottom w:val="none" w:sz="0" w:space="0" w:color="auto"/>
        <w:right w:val="none" w:sz="0" w:space="0" w:color="auto"/>
      </w:divBdr>
    </w:div>
    <w:div w:id="816264791">
      <w:bodyDiv w:val="1"/>
      <w:marLeft w:val="0"/>
      <w:marRight w:val="0"/>
      <w:marTop w:val="0"/>
      <w:marBottom w:val="0"/>
      <w:divBdr>
        <w:top w:val="none" w:sz="0" w:space="0" w:color="auto"/>
        <w:left w:val="none" w:sz="0" w:space="0" w:color="auto"/>
        <w:bottom w:val="none" w:sz="0" w:space="0" w:color="auto"/>
        <w:right w:val="none" w:sz="0" w:space="0" w:color="auto"/>
      </w:divBdr>
    </w:div>
    <w:div w:id="818032462">
      <w:bodyDiv w:val="1"/>
      <w:marLeft w:val="0"/>
      <w:marRight w:val="0"/>
      <w:marTop w:val="0"/>
      <w:marBottom w:val="0"/>
      <w:divBdr>
        <w:top w:val="none" w:sz="0" w:space="0" w:color="auto"/>
        <w:left w:val="none" w:sz="0" w:space="0" w:color="auto"/>
        <w:bottom w:val="none" w:sz="0" w:space="0" w:color="auto"/>
        <w:right w:val="none" w:sz="0" w:space="0" w:color="auto"/>
      </w:divBdr>
    </w:div>
    <w:div w:id="830755482">
      <w:bodyDiv w:val="1"/>
      <w:marLeft w:val="0"/>
      <w:marRight w:val="0"/>
      <w:marTop w:val="0"/>
      <w:marBottom w:val="0"/>
      <w:divBdr>
        <w:top w:val="none" w:sz="0" w:space="0" w:color="auto"/>
        <w:left w:val="none" w:sz="0" w:space="0" w:color="auto"/>
        <w:bottom w:val="none" w:sz="0" w:space="0" w:color="auto"/>
        <w:right w:val="none" w:sz="0" w:space="0" w:color="auto"/>
      </w:divBdr>
    </w:div>
    <w:div w:id="834956640">
      <w:bodyDiv w:val="1"/>
      <w:marLeft w:val="0"/>
      <w:marRight w:val="0"/>
      <w:marTop w:val="0"/>
      <w:marBottom w:val="0"/>
      <w:divBdr>
        <w:top w:val="none" w:sz="0" w:space="0" w:color="auto"/>
        <w:left w:val="none" w:sz="0" w:space="0" w:color="auto"/>
        <w:bottom w:val="none" w:sz="0" w:space="0" w:color="auto"/>
        <w:right w:val="none" w:sz="0" w:space="0" w:color="auto"/>
      </w:divBdr>
    </w:div>
    <w:div w:id="870147666">
      <w:bodyDiv w:val="1"/>
      <w:marLeft w:val="0"/>
      <w:marRight w:val="0"/>
      <w:marTop w:val="0"/>
      <w:marBottom w:val="0"/>
      <w:divBdr>
        <w:top w:val="none" w:sz="0" w:space="0" w:color="auto"/>
        <w:left w:val="none" w:sz="0" w:space="0" w:color="auto"/>
        <w:bottom w:val="none" w:sz="0" w:space="0" w:color="auto"/>
        <w:right w:val="none" w:sz="0" w:space="0" w:color="auto"/>
      </w:divBdr>
    </w:div>
    <w:div w:id="880096138">
      <w:bodyDiv w:val="1"/>
      <w:marLeft w:val="0"/>
      <w:marRight w:val="0"/>
      <w:marTop w:val="0"/>
      <w:marBottom w:val="0"/>
      <w:divBdr>
        <w:top w:val="none" w:sz="0" w:space="0" w:color="auto"/>
        <w:left w:val="none" w:sz="0" w:space="0" w:color="auto"/>
        <w:bottom w:val="none" w:sz="0" w:space="0" w:color="auto"/>
        <w:right w:val="none" w:sz="0" w:space="0" w:color="auto"/>
      </w:divBdr>
    </w:div>
    <w:div w:id="893388344">
      <w:bodyDiv w:val="1"/>
      <w:marLeft w:val="0"/>
      <w:marRight w:val="0"/>
      <w:marTop w:val="0"/>
      <w:marBottom w:val="0"/>
      <w:divBdr>
        <w:top w:val="none" w:sz="0" w:space="0" w:color="auto"/>
        <w:left w:val="none" w:sz="0" w:space="0" w:color="auto"/>
        <w:bottom w:val="none" w:sz="0" w:space="0" w:color="auto"/>
        <w:right w:val="none" w:sz="0" w:space="0" w:color="auto"/>
      </w:divBdr>
    </w:div>
    <w:div w:id="943078545">
      <w:bodyDiv w:val="1"/>
      <w:marLeft w:val="0"/>
      <w:marRight w:val="0"/>
      <w:marTop w:val="0"/>
      <w:marBottom w:val="0"/>
      <w:divBdr>
        <w:top w:val="none" w:sz="0" w:space="0" w:color="auto"/>
        <w:left w:val="none" w:sz="0" w:space="0" w:color="auto"/>
        <w:bottom w:val="none" w:sz="0" w:space="0" w:color="auto"/>
        <w:right w:val="none" w:sz="0" w:space="0" w:color="auto"/>
      </w:divBdr>
    </w:div>
    <w:div w:id="955522693">
      <w:bodyDiv w:val="1"/>
      <w:marLeft w:val="0"/>
      <w:marRight w:val="0"/>
      <w:marTop w:val="0"/>
      <w:marBottom w:val="0"/>
      <w:divBdr>
        <w:top w:val="none" w:sz="0" w:space="0" w:color="auto"/>
        <w:left w:val="none" w:sz="0" w:space="0" w:color="auto"/>
        <w:bottom w:val="none" w:sz="0" w:space="0" w:color="auto"/>
        <w:right w:val="none" w:sz="0" w:space="0" w:color="auto"/>
      </w:divBdr>
    </w:div>
    <w:div w:id="959458714">
      <w:bodyDiv w:val="1"/>
      <w:marLeft w:val="0"/>
      <w:marRight w:val="0"/>
      <w:marTop w:val="0"/>
      <w:marBottom w:val="0"/>
      <w:divBdr>
        <w:top w:val="none" w:sz="0" w:space="0" w:color="auto"/>
        <w:left w:val="none" w:sz="0" w:space="0" w:color="auto"/>
        <w:bottom w:val="none" w:sz="0" w:space="0" w:color="auto"/>
        <w:right w:val="none" w:sz="0" w:space="0" w:color="auto"/>
      </w:divBdr>
    </w:div>
    <w:div w:id="981035215">
      <w:bodyDiv w:val="1"/>
      <w:marLeft w:val="0"/>
      <w:marRight w:val="0"/>
      <w:marTop w:val="0"/>
      <w:marBottom w:val="0"/>
      <w:divBdr>
        <w:top w:val="none" w:sz="0" w:space="0" w:color="auto"/>
        <w:left w:val="none" w:sz="0" w:space="0" w:color="auto"/>
        <w:bottom w:val="none" w:sz="0" w:space="0" w:color="auto"/>
        <w:right w:val="none" w:sz="0" w:space="0" w:color="auto"/>
      </w:divBdr>
    </w:div>
    <w:div w:id="982545148">
      <w:bodyDiv w:val="1"/>
      <w:marLeft w:val="0"/>
      <w:marRight w:val="0"/>
      <w:marTop w:val="0"/>
      <w:marBottom w:val="0"/>
      <w:divBdr>
        <w:top w:val="none" w:sz="0" w:space="0" w:color="auto"/>
        <w:left w:val="none" w:sz="0" w:space="0" w:color="auto"/>
        <w:bottom w:val="none" w:sz="0" w:space="0" w:color="auto"/>
        <w:right w:val="none" w:sz="0" w:space="0" w:color="auto"/>
      </w:divBdr>
    </w:div>
    <w:div w:id="989863703">
      <w:bodyDiv w:val="1"/>
      <w:marLeft w:val="0"/>
      <w:marRight w:val="0"/>
      <w:marTop w:val="0"/>
      <w:marBottom w:val="0"/>
      <w:divBdr>
        <w:top w:val="none" w:sz="0" w:space="0" w:color="auto"/>
        <w:left w:val="none" w:sz="0" w:space="0" w:color="auto"/>
        <w:bottom w:val="none" w:sz="0" w:space="0" w:color="auto"/>
        <w:right w:val="none" w:sz="0" w:space="0" w:color="auto"/>
      </w:divBdr>
    </w:div>
    <w:div w:id="994383044">
      <w:bodyDiv w:val="1"/>
      <w:marLeft w:val="0"/>
      <w:marRight w:val="0"/>
      <w:marTop w:val="0"/>
      <w:marBottom w:val="0"/>
      <w:divBdr>
        <w:top w:val="none" w:sz="0" w:space="0" w:color="auto"/>
        <w:left w:val="none" w:sz="0" w:space="0" w:color="auto"/>
        <w:bottom w:val="none" w:sz="0" w:space="0" w:color="auto"/>
        <w:right w:val="none" w:sz="0" w:space="0" w:color="auto"/>
      </w:divBdr>
    </w:div>
    <w:div w:id="1000425570">
      <w:bodyDiv w:val="1"/>
      <w:marLeft w:val="0"/>
      <w:marRight w:val="0"/>
      <w:marTop w:val="0"/>
      <w:marBottom w:val="0"/>
      <w:divBdr>
        <w:top w:val="none" w:sz="0" w:space="0" w:color="auto"/>
        <w:left w:val="none" w:sz="0" w:space="0" w:color="auto"/>
        <w:bottom w:val="none" w:sz="0" w:space="0" w:color="auto"/>
        <w:right w:val="none" w:sz="0" w:space="0" w:color="auto"/>
      </w:divBdr>
    </w:div>
    <w:div w:id="1013217068">
      <w:bodyDiv w:val="1"/>
      <w:marLeft w:val="0"/>
      <w:marRight w:val="0"/>
      <w:marTop w:val="0"/>
      <w:marBottom w:val="0"/>
      <w:divBdr>
        <w:top w:val="none" w:sz="0" w:space="0" w:color="auto"/>
        <w:left w:val="none" w:sz="0" w:space="0" w:color="auto"/>
        <w:bottom w:val="none" w:sz="0" w:space="0" w:color="auto"/>
        <w:right w:val="none" w:sz="0" w:space="0" w:color="auto"/>
      </w:divBdr>
    </w:div>
    <w:div w:id="1014259178">
      <w:bodyDiv w:val="1"/>
      <w:marLeft w:val="0"/>
      <w:marRight w:val="0"/>
      <w:marTop w:val="0"/>
      <w:marBottom w:val="0"/>
      <w:divBdr>
        <w:top w:val="none" w:sz="0" w:space="0" w:color="auto"/>
        <w:left w:val="none" w:sz="0" w:space="0" w:color="auto"/>
        <w:bottom w:val="none" w:sz="0" w:space="0" w:color="auto"/>
        <w:right w:val="none" w:sz="0" w:space="0" w:color="auto"/>
      </w:divBdr>
    </w:div>
    <w:div w:id="1029374832">
      <w:bodyDiv w:val="1"/>
      <w:marLeft w:val="0"/>
      <w:marRight w:val="0"/>
      <w:marTop w:val="0"/>
      <w:marBottom w:val="0"/>
      <w:divBdr>
        <w:top w:val="none" w:sz="0" w:space="0" w:color="auto"/>
        <w:left w:val="none" w:sz="0" w:space="0" w:color="auto"/>
        <w:bottom w:val="none" w:sz="0" w:space="0" w:color="auto"/>
        <w:right w:val="none" w:sz="0" w:space="0" w:color="auto"/>
      </w:divBdr>
    </w:div>
    <w:div w:id="1048451908">
      <w:bodyDiv w:val="1"/>
      <w:marLeft w:val="0"/>
      <w:marRight w:val="0"/>
      <w:marTop w:val="0"/>
      <w:marBottom w:val="0"/>
      <w:divBdr>
        <w:top w:val="none" w:sz="0" w:space="0" w:color="auto"/>
        <w:left w:val="none" w:sz="0" w:space="0" w:color="auto"/>
        <w:bottom w:val="none" w:sz="0" w:space="0" w:color="auto"/>
        <w:right w:val="none" w:sz="0" w:space="0" w:color="auto"/>
      </w:divBdr>
    </w:div>
    <w:div w:id="1050689185">
      <w:bodyDiv w:val="1"/>
      <w:marLeft w:val="0"/>
      <w:marRight w:val="0"/>
      <w:marTop w:val="0"/>
      <w:marBottom w:val="0"/>
      <w:divBdr>
        <w:top w:val="none" w:sz="0" w:space="0" w:color="auto"/>
        <w:left w:val="none" w:sz="0" w:space="0" w:color="auto"/>
        <w:bottom w:val="none" w:sz="0" w:space="0" w:color="auto"/>
        <w:right w:val="none" w:sz="0" w:space="0" w:color="auto"/>
      </w:divBdr>
    </w:div>
    <w:div w:id="1051345165">
      <w:bodyDiv w:val="1"/>
      <w:marLeft w:val="0"/>
      <w:marRight w:val="0"/>
      <w:marTop w:val="0"/>
      <w:marBottom w:val="0"/>
      <w:divBdr>
        <w:top w:val="none" w:sz="0" w:space="0" w:color="auto"/>
        <w:left w:val="none" w:sz="0" w:space="0" w:color="auto"/>
        <w:bottom w:val="none" w:sz="0" w:space="0" w:color="auto"/>
        <w:right w:val="none" w:sz="0" w:space="0" w:color="auto"/>
      </w:divBdr>
    </w:div>
    <w:div w:id="1054045203">
      <w:bodyDiv w:val="1"/>
      <w:marLeft w:val="0"/>
      <w:marRight w:val="0"/>
      <w:marTop w:val="0"/>
      <w:marBottom w:val="0"/>
      <w:divBdr>
        <w:top w:val="none" w:sz="0" w:space="0" w:color="auto"/>
        <w:left w:val="none" w:sz="0" w:space="0" w:color="auto"/>
        <w:bottom w:val="none" w:sz="0" w:space="0" w:color="auto"/>
        <w:right w:val="none" w:sz="0" w:space="0" w:color="auto"/>
      </w:divBdr>
    </w:div>
    <w:div w:id="1082263902">
      <w:bodyDiv w:val="1"/>
      <w:marLeft w:val="0"/>
      <w:marRight w:val="0"/>
      <w:marTop w:val="0"/>
      <w:marBottom w:val="0"/>
      <w:divBdr>
        <w:top w:val="none" w:sz="0" w:space="0" w:color="auto"/>
        <w:left w:val="none" w:sz="0" w:space="0" w:color="auto"/>
        <w:bottom w:val="none" w:sz="0" w:space="0" w:color="auto"/>
        <w:right w:val="none" w:sz="0" w:space="0" w:color="auto"/>
      </w:divBdr>
    </w:div>
    <w:div w:id="1084838513">
      <w:bodyDiv w:val="1"/>
      <w:marLeft w:val="0"/>
      <w:marRight w:val="0"/>
      <w:marTop w:val="0"/>
      <w:marBottom w:val="0"/>
      <w:divBdr>
        <w:top w:val="none" w:sz="0" w:space="0" w:color="auto"/>
        <w:left w:val="none" w:sz="0" w:space="0" w:color="auto"/>
        <w:bottom w:val="none" w:sz="0" w:space="0" w:color="auto"/>
        <w:right w:val="none" w:sz="0" w:space="0" w:color="auto"/>
      </w:divBdr>
    </w:div>
    <w:div w:id="1090198715">
      <w:bodyDiv w:val="1"/>
      <w:marLeft w:val="0"/>
      <w:marRight w:val="0"/>
      <w:marTop w:val="0"/>
      <w:marBottom w:val="0"/>
      <w:divBdr>
        <w:top w:val="none" w:sz="0" w:space="0" w:color="auto"/>
        <w:left w:val="none" w:sz="0" w:space="0" w:color="auto"/>
        <w:bottom w:val="none" w:sz="0" w:space="0" w:color="auto"/>
        <w:right w:val="none" w:sz="0" w:space="0" w:color="auto"/>
      </w:divBdr>
    </w:div>
    <w:div w:id="1115833825">
      <w:bodyDiv w:val="1"/>
      <w:marLeft w:val="0"/>
      <w:marRight w:val="0"/>
      <w:marTop w:val="0"/>
      <w:marBottom w:val="0"/>
      <w:divBdr>
        <w:top w:val="none" w:sz="0" w:space="0" w:color="auto"/>
        <w:left w:val="none" w:sz="0" w:space="0" w:color="auto"/>
        <w:bottom w:val="none" w:sz="0" w:space="0" w:color="auto"/>
        <w:right w:val="none" w:sz="0" w:space="0" w:color="auto"/>
      </w:divBdr>
    </w:div>
    <w:div w:id="1131559254">
      <w:bodyDiv w:val="1"/>
      <w:marLeft w:val="0"/>
      <w:marRight w:val="0"/>
      <w:marTop w:val="0"/>
      <w:marBottom w:val="0"/>
      <w:divBdr>
        <w:top w:val="none" w:sz="0" w:space="0" w:color="auto"/>
        <w:left w:val="none" w:sz="0" w:space="0" w:color="auto"/>
        <w:bottom w:val="none" w:sz="0" w:space="0" w:color="auto"/>
        <w:right w:val="none" w:sz="0" w:space="0" w:color="auto"/>
      </w:divBdr>
    </w:div>
    <w:div w:id="1140029743">
      <w:bodyDiv w:val="1"/>
      <w:marLeft w:val="0"/>
      <w:marRight w:val="0"/>
      <w:marTop w:val="0"/>
      <w:marBottom w:val="0"/>
      <w:divBdr>
        <w:top w:val="none" w:sz="0" w:space="0" w:color="auto"/>
        <w:left w:val="none" w:sz="0" w:space="0" w:color="auto"/>
        <w:bottom w:val="none" w:sz="0" w:space="0" w:color="auto"/>
        <w:right w:val="none" w:sz="0" w:space="0" w:color="auto"/>
      </w:divBdr>
    </w:div>
    <w:div w:id="1175535266">
      <w:bodyDiv w:val="1"/>
      <w:marLeft w:val="0"/>
      <w:marRight w:val="0"/>
      <w:marTop w:val="0"/>
      <w:marBottom w:val="0"/>
      <w:divBdr>
        <w:top w:val="none" w:sz="0" w:space="0" w:color="auto"/>
        <w:left w:val="none" w:sz="0" w:space="0" w:color="auto"/>
        <w:bottom w:val="none" w:sz="0" w:space="0" w:color="auto"/>
        <w:right w:val="none" w:sz="0" w:space="0" w:color="auto"/>
      </w:divBdr>
    </w:div>
    <w:div w:id="1176724747">
      <w:bodyDiv w:val="1"/>
      <w:marLeft w:val="0"/>
      <w:marRight w:val="0"/>
      <w:marTop w:val="0"/>
      <w:marBottom w:val="0"/>
      <w:divBdr>
        <w:top w:val="none" w:sz="0" w:space="0" w:color="auto"/>
        <w:left w:val="none" w:sz="0" w:space="0" w:color="auto"/>
        <w:bottom w:val="none" w:sz="0" w:space="0" w:color="auto"/>
        <w:right w:val="none" w:sz="0" w:space="0" w:color="auto"/>
      </w:divBdr>
    </w:div>
    <w:div w:id="1181705741">
      <w:bodyDiv w:val="1"/>
      <w:marLeft w:val="0"/>
      <w:marRight w:val="0"/>
      <w:marTop w:val="0"/>
      <w:marBottom w:val="0"/>
      <w:divBdr>
        <w:top w:val="none" w:sz="0" w:space="0" w:color="auto"/>
        <w:left w:val="none" w:sz="0" w:space="0" w:color="auto"/>
        <w:bottom w:val="none" w:sz="0" w:space="0" w:color="auto"/>
        <w:right w:val="none" w:sz="0" w:space="0" w:color="auto"/>
      </w:divBdr>
    </w:div>
    <w:div w:id="1187208545">
      <w:bodyDiv w:val="1"/>
      <w:marLeft w:val="0"/>
      <w:marRight w:val="0"/>
      <w:marTop w:val="0"/>
      <w:marBottom w:val="0"/>
      <w:divBdr>
        <w:top w:val="none" w:sz="0" w:space="0" w:color="auto"/>
        <w:left w:val="none" w:sz="0" w:space="0" w:color="auto"/>
        <w:bottom w:val="none" w:sz="0" w:space="0" w:color="auto"/>
        <w:right w:val="none" w:sz="0" w:space="0" w:color="auto"/>
      </w:divBdr>
    </w:div>
    <w:div w:id="1192912761">
      <w:bodyDiv w:val="1"/>
      <w:marLeft w:val="0"/>
      <w:marRight w:val="0"/>
      <w:marTop w:val="0"/>
      <w:marBottom w:val="0"/>
      <w:divBdr>
        <w:top w:val="none" w:sz="0" w:space="0" w:color="auto"/>
        <w:left w:val="none" w:sz="0" w:space="0" w:color="auto"/>
        <w:bottom w:val="none" w:sz="0" w:space="0" w:color="auto"/>
        <w:right w:val="none" w:sz="0" w:space="0" w:color="auto"/>
      </w:divBdr>
    </w:div>
    <w:div w:id="1200166335">
      <w:bodyDiv w:val="1"/>
      <w:marLeft w:val="0"/>
      <w:marRight w:val="0"/>
      <w:marTop w:val="0"/>
      <w:marBottom w:val="0"/>
      <w:divBdr>
        <w:top w:val="none" w:sz="0" w:space="0" w:color="auto"/>
        <w:left w:val="none" w:sz="0" w:space="0" w:color="auto"/>
        <w:bottom w:val="none" w:sz="0" w:space="0" w:color="auto"/>
        <w:right w:val="none" w:sz="0" w:space="0" w:color="auto"/>
      </w:divBdr>
    </w:div>
    <w:div w:id="1200781483">
      <w:bodyDiv w:val="1"/>
      <w:marLeft w:val="0"/>
      <w:marRight w:val="0"/>
      <w:marTop w:val="0"/>
      <w:marBottom w:val="0"/>
      <w:divBdr>
        <w:top w:val="none" w:sz="0" w:space="0" w:color="auto"/>
        <w:left w:val="none" w:sz="0" w:space="0" w:color="auto"/>
        <w:bottom w:val="none" w:sz="0" w:space="0" w:color="auto"/>
        <w:right w:val="none" w:sz="0" w:space="0" w:color="auto"/>
      </w:divBdr>
    </w:div>
    <w:div w:id="1202598298">
      <w:bodyDiv w:val="1"/>
      <w:marLeft w:val="0"/>
      <w:marRight w:val="0"/>
      <w:marTop w:val="0"/>
      <w:marBottom w:val="0"/>
      <w:divBdr>
        <w:top w:val="none" w:sz="0" w:space="0" w:color="auto"/>
        <w:left w:val="none" w:sz="0" w:space="0" w:color="auto"/>
        <w:bottom w:val="none" w:sz="0" w:space="0" w:color="auto"/>
        <w:right w:val="none" w:sz="0" w:space="0" w:color="auto"/>
      </w:divBdr>
    </w:div>
    <w:div w:id="1205142985">
      <w:bodyDiv w:val="1"/>
      <w:marLeft w:val="0"/>
      <w:marRight w:val="0"/>
      <w:marTop w:val="0"/>
      <w:marBottom w:val="0"/>
      <w:divBdr>
        <w:top w:val="none" w:sz="0" w:space="0" w:color="auto"/>
        <w:left w:val="none" w:sz="0" w:space="0" w:color="auto"/>
        <w:bottom w:val="none" w:sz="0" w:space="0" w:color="auto"/>
        <w:right w:val="none" w:sz="0" w:space="0" w:color="auto"/>
      </w:divBdr>
    </w:div>
    <w:div w:id="1208646524">
      <w:bodyDiv w:val="1"/>
      <w:marLeft w:val="0"/>
      <w:marRight w:val="0"/>
      <w:marTop w:val="0"/>
      <w:marBottom w:val="0"/>
      <w:divBdr>
        <w:top w:val="none" w:sz="0" w:space="0" w:color="auto"/>
        <w:left w:val="none" w:sz="0" w:space="0" w:color="auto"/>
        <w:bottom w:val="none" w:sz="0" w:space="0" w:color="auto"/>
        <w:right w:val="none" w:sz="0" w:space="0" w:color="auto"/>
      </w:divBdr>
    </w:div>
    <w:div w:id="1216815895">
      <w:bodyDiv w:val="1"/>
      <w:marLeft w:val="0"/>
      <w:marRight w:val="0"/>
      <w:marTop w:val="0"/>
      <w:marBottom w:val="0"/>
      <w:divBdr>
        <w:top w:val="none" w:sz="0" w:space="0" w:color="auto"/>
        <w:left w:val="none" w:sz="0" w:space="0" w:color="auto"/>
        <w:bottom w:val="none" w:sz="0" w:space="0" w:color="auto"/>
        <w:right w:val="none" w:sz="0" w:space="0" w:color="auto"/>
      </w:divBdr>
    </w:div>
    <w:div w:id="1217202361">
      <w:bodyDiv w:val="1"/>
      <w:marLeft w:val="0"/>
      <w:marRight w:val="0"/>
      <w:marTop w:val="0"/>
      <w:marBottom w:val="0"/>
      <w:divBdr>
        <w:top w:val="none" w:sz="0" w:space="0" w:color="auto"/>
        <w:left w:val="none" w:sz="0" w:space="0" w:color="auto"/>
        <w:bottom w:val="none" w:sz="0" w:space="0" w:color="auto"/>
        <w:right w:val="none" w:sz="0" w:space="0" w:color="auto"/>
      </w:divBdr>
    </w:div>
    <w:div w:id="1226451276">
      <w:bodyDiv w:val="1"/>
      <w:marLeft w:val="0"/>
      <w:marRight w:val="0"/>
      <w:marTop w:val="0"/>
      <w:marBottom w:val="0"/>
      <w:divBdr>
        <w:top w:val="none" w:sz="0" w:space="0" w:color="auto"/>
        <w:left w:val="none" w:sz="0" w:space="0" w:color="auto"/>
        <w:bottom w:val="none" w:sz="0" w:space="0" w:color="auto"/>
        <w:right w:val="none" w:sz="0" w:space="0" w:color="auto"/>
      </w:divBdr>
    </w:div>
    <w:div w:id="1246766371">
      <w:bodyDiv w:val="1"/>
      <w:marLeft w:val="0"/>
      <w:marRight w:val="0"/>
      <w:marTop w:val="0"/>
      <w:marBottom w:val="0"/>
      <w:divBdr>
        <w:top w:val="none" w:sz="0" w:space="0" w:color="auto"/>
        <w:left w:val="none" w:sz="0" w:space="0" w:color="auto"/>
        <w:bottom w:val="none" w:sz="0" w:space="0" w:color="auto"/>
        <w:right w:val="none" w:sz="0" w:space="0" w:color="auto"/>
      </w:divBdr>
    </w:div>
    <w:div w:id="1252005235">
      <w:bodyDiv w:val="1"/>
      <w:marLeft w:val="0"/>
      <w:marRight w:val="0"/>
      <w:marTop w:val="0"/>
      <w:marBottom w:val="0"/>
      <w:divBdr>
        <w:top w:val="none" w:sz="0" w:space="0" w:color="auto"/>
        <w:left w:val="none" w:sz="0" w:space="0" w:color="auto"/>
        <w:bottom w:val="none" w:sz="0" w:space="0" w:color="auto"/>
        <w:right w:val="none" w:sz="0" w:space="0" w:color="auto"/>
      </w:divBdr>
    </w:div>
    <w:div w:id="1274242539">
      <w:bodyDiv w:val="1"/>
      <w:marLeft w:val="0"/>
      <w:marRight w:val="0"/>
      <w:marTop w:val="0"/>
      <w:marBottom w:val="0"/>
      <w:divBdr>
        <w:top w:val="none" w:sz="0" w:space="0" w:color="auto"/>
        <w:left w:val="none" w:sz="0" w:space="0" w:color="auto"/>
        <w:bottom w:val="none" w:sz="0" w:space="0" w:color="auto"/>
        <w:right w:val="none" w:sz="0" w:space="0" w:color="auto"/>
      </w:divBdr>
    </w:div>
    <w:div w:id="1282879795">
      <w:bodyDiv w:val="1"/>
      <w:marLeft w:val="0"/>
      <w:marRight w:val="0"/>
      <w:marTop w:val="0"/>
      <w:marBottom w:val="0"/>
      <w:divBdr>
        <w:top w:val="none" w:sz="0" w:space="0" w:color="auto"/>
        <w:left w:val="none" w:sz="0" w:space="0" w:color="auto"/>
        <w:bottom w:val="none" w:sz="0" w:space="0" w:color="auto"/>
        <w:right w:val="none" w:sz="0" w:space="0" w:color="auto"/>
      </w:divBdr>
    </w:div>
    <w:div w:id="1287392116">
      <w:bodyDiv w:val="1"/>
      <w:marLeft w:val="0"/>
      <w:marRight w:val="0"/>
      <w:marTop w:val="0"/>
      <w:marBottom w:val="0"/>
      <w:divBdr>
        <w:top w:val="none" w:sz="0" w:space="0" w:color="auto"/>
        <w:left w:val="none" w:sz="0" w:space="0" w:color="auto"/>
        <w:bottom w:val="none" w:sz="0" w:space="0" w:color="auto"/>
        <w:right w:val="none" w:sz="0" w:space="0" w:color="auto"/>
      </w:divBdr>
    </w:div>
    <w:div w:id="1306352474">
      <w:bodyDiv w:val="1"/>
      <w:marLeft w:val="0"/>
      <w:marRight w:val="0"/>
      <w:marTop w:val="0"/>
      <w:marBottom w:val="0"/>
      <w:divBdr>
        <w:top w:val="none" w:sz="0" w:space="0" w:color="auto"/>
        <w:left w:val="none" w:sz="0" w:space="0" w:color="auto"/>
        <w:bottom w:val="none" w:sz="0" w:space="0" w:color="auto"/>
        <w:right w:val="none" w:sz="0" w:space="0" w:color="auto"/>
      </w:divBdr>
    </w:div>
    <w:div w:id="1306664091">
      <w:bodyDiv w:val="1"/>
      <w:marLeft w:val="0"/>
      <w:marRight w:val="0"/>
      <w:marTop w:val="0"/>
      <w:marBottom w:val="0"/>
      <w:divBdr>
        <w:top w:val="none" w:sz="0" w:space="0" w:color="auto"/>
        <w:left w:val="none" w:sz="0" w:space="0" w:color="auto"/>
        <w:bottom w:val="none" w:sz="0" w:space="0" w:color="auto"/>
        <w:right w:val="none" w:sz="0" w:space="0" w:color="auto"/>
      </w:divBdr>
    </w:div>
    <w:div w:id="1339385967">
      <w:bodyDiv w:val="1"/>
      <w:marLeft w:val="0"/>
      <w:marRight w:val="0"/>
      <w:marTop w:val="0"/>
      <w:marBottom w:val="0"/>
      <w:divBdr>
        <w:top w:val="none" w:sz="0" w:space="0" w:color="auto"/>
        <w:left w:val="none" w:sz="0" w:space="0" w:color="auto"/>
        <w:bottom w:val="none" w:sz="0" w:space="0" w:color="auto"/>
        <w:right w:val="none" w:sz="0" w:space="0" w:color="auto"/>
      </w:divBdr>
    </w:div>
    <w:div w:id="1348292199">
      <w:bodyDiv w:val="1"/>
      <w:marLeft w:val="0"/>
      <w:marRight w:val="0"/>
      <w:marTop w:val="0"/>
      <w:marBottom w:val="0"/>
      <w:divBdr>
        <w:top w:val="none" w:sz="0" w:space="0" w:color="auto"/>
        <w:left w:val="none" w:sz="0" w:space="0" w:color="auto"/>
        <w:bottom w:val="none" w:sz="0" w:space="0" w:color="auto"/>
        <w:right w:val="none" w:sz="0" w:space="0" w:color="auto"/>
      </w:divBdr>
    </w:div>
    <w:div w:id="1368330311">
      <w:bodyDiv w:val="1"/>
      <w:marLeft w:val="0"/>
      <w:marRight w:val="0"/>
      <w:marTop w:val="0"/>
      <w:marBottom w:val="0"/>
      <w:divBdr>
        <w:top w:val="none" w:sz="0" w:space="0" w:color="auto"/>
        <w:left w:val="none" w:sz="0" w:space="0" w:color="auto"/>
        <w:bottom w:val="none" w:sz="0" w:space="0" w:color="auto"/>
        <w:right w:val="none" w:sz="0" w:space="0" w:color="auto"/>
      </w:divBdr>
    </w:div>
    <w:div w:id="1384409065">
      <w:bodyDiv w:val="1"/>
      <w:marLeft w:val="0"/>
      <w:marRight w:val="0"/>
      <w:marTop w:val="0"/>
      <w:marBottom w:val="0"/>
      <w:divBdr>
        <w:top w:val="none" w:sz="0" w:space="0" w:color="auto"/>
        <w:left w:val="none" w:sz="0" w:space="0" w:color="auto"/>
        <w:bottom w:val="none" w:sz="0" w:space="0" w:color="auto"/>
        <w:right w:val="none" w:sz="0" w:space="0" w:color="auto"/>
      </w:divBdr>
    </w:div>
    <w:div w:id="1394542625">
      <w:bodyDiv w:val="1"/>
      <w:marLeft w:val="0"/>
      <w:marRight w:val="0"/>
      <w:marTop w:val="0"/>
      <w:marBottom w:val="0"/>
      <w:divBdr>
        <w:top w:val="none" w:sz="0" w:space="0" w:color="auto"/>
        <w:left w:val="none" w:sz="0" w:space="0" w:color="auto"/>
        <w:bottom w:val="none" w:sz="0" w:space="0" w:color="auto"/>
        <w:right w:val="none" w:sz="0" w:space="0" w:color="auto"/>
      </w:divBdr>
    </w:div>
    <w:div w:id="1404253828">
      <w:bodyDiv w:val="1"/>
      <w:marLeft w:val="0"/>
      <w:marRight w:val="0"/>
      <w:marTop w:val="0"/>
      <w:marBottom w:val="0"/>
      <w:divBdr>
        <w:top w:val="none" w:sz="0" w:space="0" w:color="auto"/>
        <w:left w:val="none" w:sz="0" w:space="0" w:color="auto"/>
        <w:bottom w:val="none" w:sz="0" w:space="0" w:color="auto"/>
        <w:right w:val="none" w:sz="0" w:space="0" w:color="auto"/>
      </w:divBdr>
    </w:div>
    <w:div w:id="1407998330">
      <w:bodyDiv w:val="1"/>
      <w:marLeft w:val="0"/>
      <w:marRight w:val="0"/>
      <w:marTop w:val="0"/>
      <w:marBottom w:val="0"/>
      <w:divBdr>
        <w:top w:val="none" w:sz="0" w:space="0" w:color="auto"/>
        <w:left w:val="none" w:sz="0" w:space="0" w:color="auto"/>
        <w:bottom w:val="none" w:sz="0" w:space="0" w:color="auto"/>
        <w:right w:val="none" w:sz="0" w:space="0" w:color="auto"/>
      </w:divBdr>
    </w:div>
    <w:div w:id="1419207473">
      <w:bodyDiv w:val="1"/>
      <w:marLeft w:val="0"/>
      <w:marRight w:val="0"/>
      <w:marTop w:val="0"/>
      <w:marBottom w:val="0"/>
      <w:divBdr>
        <w:top w:val="none" w:sz="0" w:space="0" w:color="auto"/>
        <w:left w:val="none" w:sz="0" w:space="0" w:color="auto"/>
        <w:bottom w:val="none" w:sz="0" w:space="0" w:color="auto"/>
        <w:right w:val="none" w:sz="0" w:space="0" w:color="auto"/>
      </w:divBdr>
    </w:div>
    <w:div w:id="1427993605">
      <w:bodyDiv w:val="1"/>
      <w:marLeft w:val="0"/>
      <w:marRight w:val="0"/>
      <w:marTop w:val="0"/>
      <w:marBottom w:val="0"/>
      <w:divBdr>
        <w:top w:val="none" w:sz="0" w:space="0" w:color="auto"/>
        <w:left w:val="none" w:sz="0" w:space="0" w:color="auto"/>
        <w:bottom w:val="none" w:sz="0" w:space="0" w:color="auto"/>
        <w:right w:val="none" w:sz="0" w:space="0" w:color="auto"/>
      </w:divBdr>
    </w:div>
    <w:div w:id="1432891015">
      <w:bodyDiv w:val="1"/>
      <w:marLeft w:val="0"/>
      <w:marRight w:val="0"/>
      <w:marTop w:val="0"/>
      <w:marBottom w:val="0"/>
      <w:divBdr>
        <w:top w:val="none" w:sz="0" w:space="0" w:color="auto"/>
        <w:left w:val="none" w:sz="0" w:space="0" w:color="auto"/>
        <w:bottom w:val="none" w:sz="0" w:space="0" w:color="auto"/>
        <w:right w:val="none" w:sz="0" w:space="0" w:color="auto"/>
      </w:divBdr>
    </w:div>
    <w:div w:id="1449351993">
      <w:bodyDiv w:val="1"/>
      <w:marLeft w:val="0"/>
      <w:marRight w:val="0"/>
      <w:marTop w:val="0"/>
      <w:marBottom w:val="0"/>
      <w:divBdr>
        <w:top w:val="none" w:sz="0" w:space="0" w:color="auto"/>
        <w:left w:val="none" w:sz="0" w:space="0" w:color="auto"/>
        <w:bottom w:val="none" w:sz="0" w:space="0" w:color="auto"/>
        <w:right w:val="none" w:sz="0" w:space="0" w:color="auto"/>
      </w:divBdr>
    </w:div>
    <w:div w:id="1470199473">
      <w:bodyDiv w:val="1"/>
      <w:marLeft w:val="0"/>
      <w:marRight w:val="0"/>
      <w:marTop w:val="0"/>
      <w:marBottom w:val="0"/>
      <w:divBdr>
        <w:top w:val="none" w:sz="0" w:space="0" w:color="auto"/>
        <w:left w:val="none" w:sz="0" w:space="0" w:color="auto"/>
        <w:bottom w:val="none" w:sz="0" w:space="0" w:color="auto"/>
        <w:right w:val="none" w:sz="0" w:space="0" w:color="auto"/>
      </w:divBdr>
    </w:div>
    <w:div w:id="1494223726">
      <w:bodyDiv w:val="1"/>
      <w:marLeft w:val="0"/>
      <w:marRight w:val="0"/>
      <w:marTop w:val="0"/>
      <w:marBottom w:val="0"/>
      <w:divBdr>
        <w:top w:val="none" w:sz="0" w:space="0" w:color="auto"/>
        <w:left w:val="none" w:sz="0" w:space="0" w:color="auto"/>
        <w:bottom w:val="none" w:sz="0" w:space="0" w:color="auto"/>
        <w:right w:val="none" w:sz="0" w:space="0" w:color="auto"/>
      </w:divBdr>
    </w:div>
    <w:div w:id="1500390015">
      <w:bodyDiv w:val="1"/>
      <w:marLeft w:val="0"/>
      <w:marRight w:val="0"/>
      <w:marTop w:val="0"/>
      <w:marBottom w:val="0"/>
      <w:divBdr>
        <w:top w:val="none" w:sz="0" w:space="0" w:color="auto"/>
        <w:left w:val="none" w:sz="0" w:space="0" w:color="auto"/>
        <w:bottom w:val="none" w:sz="0" w:space="0" w:color="auto"/>
        <w:right w:val="none" w:sz="0" w:space="0" w:color="auto"/>
      </w:divBdr>
    </w:div>
    <w:div w:id="1514874504">
      <w:bodyDiv w:val="1"/>
      <w:marLeft w:val="0"/>
      <w:marRight w:val="0"/>
      <w:marTop w:val="0"/>
      <w:marBottom w:val="0"/>
      <w:divBdr>
        <w:top w:val="none" w:sz="0" w:space="0" w:color="auto"/>
        <w:left w:val="none" w:sz="0" w:space="0" w:color="auto"/>
        <w:bottom w:val="none" w:sz="0" w:space="0" w:color="auto"/>
        <w:right w:val="none" w:sz="0" w:space="0" w:color="auto"/>
      </w:divBdr>
    </w:div>
    <w:div w:id="1517305185">
      <w:bodyDiv w:val="1"/>
      <w:marLeft w:val="0"/>
      <w:marRight w:val="0"/>
      <w:marTop w:val="0"/>
      <w:marBottom w:val="0"/>
      <w:divBdr>
        <w:top w:val="none" w:sz="0" w:space="0" w:color="auto"/>
        <w:left w:val="none" w:sz="0" w:space="0" w:color="auto"/>
        <w:bottom w:val="none" w:sz="0" w:space="0" w:color="auto"/>
        <w:right w:val="none" w:sz="0" w:space="0" w:color="auto"/>
      </w:divBdr>
    </w:div>
    <w:div w:id="1524592129">
      <w:bodyDiv w:val="1"/>
      <w:marLeft w:val="0"/>
      <w:marRight w:val="0"/>
      <w:marTop w:val="0"/>
      <w:marBottom w:val="0"/>
      <w:divBdr>
        <w:top w:val="none" w:sz="0" w:space="0" w:color="auto"/>
        <w:left w:val="none" w:sz="0" w:space="0" w:color="auto"/>
        <w:bottom w:val="none" w:sz="0" w:space="0" w:color="auto"/>
        <w:right w:val="none" w:sz="0" w:space="0" w:color="auto"/>
      </w:divBdr>
    </w:div>
    <w:div w:id="1528106752">
      <w:bodyDiv w:val="1"/>
      <w:marLeft w:val="0"/>
      <w:marRight w:val="0"/>
      <w:marTop w:val="0"/>
      <w:marBottom w:val="0"/>
      <w:divBdr>
        <w:top w:val="none" w:sz="0" w:space="0" w:color="auto"/>
        <w:left w:val="none" w:sz="0" w:space="0" w:color="auto"/>
        <w:bottom w:val="none" w:sz="0" w:space="0" w:color="auto"/>
        <w:right w:val="none" w:sz="0" w:space="0" w:color="auto"/>
      </w:divBdr>
    </w:div>
    <w:div w:id="1537816955">
      <w:bodyDiv w:val="1"/>
      <w:marLeft w:val="0"/>
      <w:marRight w:val="0"/>
      <w:marTop w:val="0"/>
      <w:marBottom w:val="0"/>
      <w:divBdr>
        <w:top w:val="none" w:sz="0" w:space="0" w:color="auto"/>
        <w:left w:val="none" w:sz="0" w:space="0" w:color="auto"/>
        <w:bottom w:val="none" w:sz="0" w:space="0" w:color="auto"/>
        <w:right w:val="none" w:sz="0" w:space="0" w:color="auto"/>
      </w:divBdr>
    </w:div>
    <w:div w:id="1543635139">
      <w:bodyDiv w:val="1"/>
      <w:marLeft w:val="0"/>
      <w:marRight w:val="0"/>
      <w:marTop w:val="0"/>
      <w:marBottom w:val="0"/>
      <w:divBdr>
        <w:top w:val="none" w:sz="0" w:space="0" w:color="auto"/>
        <w:left w:val="none" w:sz="0" w:space="0" w:color="auto"/>
        <w:bottom w:val="none" w:sz="0" w:space="0" w:color="auto"/>
        <w:right w:val="none" w:sz="0" w:space="0" w:color="auto"/>
      </w:divBdr>
    </w:div>
    <w:div w:id="1549029616">
      <w:bodyDiv w:val="1"/>
      <w:marLeft w:val="0"/>
      <w:marRight w:val="0"/>
      <w:marTop w:val="0"/>
      <w:marBottom w:val="0"/>
      <w:divBdr>
        <w:top w:val="none" w:sz="0" w:space="0" w:color="auto"/>
        <w:left w:val="none" w:sz="0" w:space="0" w:color="auto"/>
        <w:bottom w:val="none" w:sz="0" w:space="0" w:color="auto"/>
        <w:right w:val="none" w:sz="0" w:space="0" w:color="auto"/>
      </w:divBdr>
    </w:div>
    <w:div w:id="1593465463">
      <w:bodyDiv w:val="1"/>
      <w:marLeft w:val="0"/>
      <w:marRight w:val="0"/>
      <w:marTop w:val="0"/>
      <w:marBottom w:val="0"/>
      <w:divBdr>
        <w:top w:val="none" w:sz="0" w:space="0" w:color="auto"/>
        <w:left w:val="none" w:sz="0" w:space="0" w:color="auto"/>
        <w:bottom w:val="none" w:sz="0" w:space="0" w:color="auto"/>
        <w:right w:val="none" w:sz="0" w:space="0" w:color="auto"/>
      </w:divBdr>
    </w:div>
    <w:div w:id="1619607403">
      <w:bodyDiv w:val="1"/>
      <w:marLeft w:val="0"/>
      <w:marRight w:val="0"/>
      <w:marTop w:val="0"/>
      <w:marBottom w:val="0"/>
      <w:divBdr>
        <w:top w:val="none" w:sz="0" w:space="0" w:color="auto"/>
        <w:left w:val="none" w:sz="0" w:space="0" w:color="auto"/>
        <w:bottom w:val="none" w:sz="0" w:space="0" w:color="auto"/>
        <w:right w:val="none" w:sz="0" w:space="0" w:color="auto"/>
      </w:divBdr>
    </w:div>
    <w:div w:id="1620644534">
      <w:bodyDiv w:val="1"/>
      <w:marLeft w:val="0"/>
      <w:marRight w:val="0"/>
      <w:marTop w:val="0"/>
      <w:marBottom w:val="0"/>
      <w:divBdr>
        <w:top w:val="none" w:sz="0" w:space="0" w:color="auto"/>
        <w:left w:val="none" w:sz="0" w:space="0" w:color="auto"/>
        <w:bottom w:val="none" w:sz="0" w:space="0" w:color="auto"/>
        <w:right w:val="none" w:sz="0" w:space="0" w:color="auto"/>
      </w:divBdr>
    </w:div>
    <w:div w:id="1621644791">
      <w:bodyDiv w:val="1"/>
      <w:marLeft w:val="0"/>
      <w:marRight w:val="0"/>
      <w:marTop w:val="0"/>
      <w:marBottom w:val="0"/>
      <w:divBdr>
        <w:top w:val="none" w:sz="0" w:space="0" w:color="auto"/>
        <w:left w:val="none" w:sz="0" w:space="0" w:color="auto"/>
        <w:bottom w:val="none" w:sz="0" w:space="0" w:color="auto"/>
        <w:right w:val="none" w:sz="0" w:space="0" w:color="auto"/>
      </w:divBdr>
    </w:div>
    <w:div w:id="1635209734">
      <w:bodyDiv w:val="1"/>
      <w:marLeft w:val="0"/>
      <w:marRight w:val="0"/>
      <w:marTop w:val="0"/>
      <w:marBottom w:val="0"/>
      <w:divBdr>
        <w:top w:val="none" w:sz="0" w:space="0" w:color="auto"/>
        <w:left w:val="none" w:sz="0" w:space="0" w:color="auto"/>
        <w:bottom w:val="none" w:sz="0" w:space="0" w:color="auto"/>
        <w:right w:val="none" w:sz="0" w:space="0" w:color="auto"/>
      </w:divBdr>
    </w:div>
    <w:div w:id="1636445128">
      <w:bodyDiv w:val="1"/>
      <w:marLeft w:val="0"/>
      <w:marRight w:val="0"/>
      <w:marTop w:val="0"/>
      <w:marBottom w:val="0"/>
      <w:divBdr>
        <w:top w:val="none" w:sz="0" w:space="0" w:color="auto"/>
        <w:left w:val="none" w:sz="0" w:space="0" w:color="auto"/>
        <w:bottom w:val="none" w:sz="0" w:space="0" w:color="auto"/>
        <w:right w:val="none" w:sz="0" w:space="0" w:color="auto"/>
      </w:divBdr>
    </w:div>
    <w:div w:id="1636763562">
      <w:bodyDiv w:val="1"/>
      <w:marLeft w:val="0"/>
      <w:marRight w:val="0"/>
      <w:marTop w:val="0"/>
      <w:marBottom w:val="0"/>
      <w:divBdr>
        <w:top w:val="none" w:sz="0" w:space="0" w:color="auto"/>
        <w:left w:val="none" w:sz="0" w:space="0" w:color="auto"/>
        <w:bottom w:val="none" w:sz="0" w:space="0" w:color="auto"/>
        <w:right w:val="none" w:sz="0" w:space="0" w:color="auto"/>
      </w:divBdr>
    </w:div>
    <w:div w:id="1636912201">
      <w:bodyDiv w:val="1"/>
      <w:marLeft w:val="0"/>
      <w:marRight w:val="0"/>
      <w:marTop w:val="0"/>
      <w:marBottom w:val="0"/>
      <w:divBdr>
        <w:top w:val="none" w:sz="0" w:space="0" w:color="auto"/>
        <w:left w:val="none" w:sz="0" w:space="0" w:color="auto"/>
        <w:bottom w:val="none" w:sz="0" w:space="0" w:color="auto"/>
        <w:right w:val="none" w:sz="0" w:space="0" w:color="auto"/>
      </w:divBdr>
    </w:div>
    <w:div w:id="1669404258">
      <w:bodyDiv w:val="1"/>
      <w:marLeft w:val="0"/>
      <w:marRight w:val="0"/>
      <w:marTop w:val="0"/>
      <w:marBottom w:val="0"/>
      <w:divBdr>
        <w:top w:val="none" w:sz="0" w:space="0" w:color="auto"/>
        <w:left w:val="none" w:sz="0" w:space="0" w:color="auto"/>
        <w:bottom w:val="none" w:sz="0" w:space="0" w:color="auto"/>
        <w:right w:val="none" w:sz="0" w:space="0" w:color="auto"/>
      </w:divBdr>
    </w:div>
    <w:div w:id="1672370069">
      <w:bodyDiv w:val="1"/>
      <w:marLeft w:val="0"/>
      <w:marRight w:val="0"/>
      <w:marTop w:val="0"/>
      <w:marBottom w:val="0"/>
      <w:divBdr>
        <w:top w:val="none" w:sz="0" w:space="0" w:color="auto"/>
        <w:left w:val="none" w:sz="0" w:space="0" w:color="auto"/>
        <w:bottom w:val="none" w:sz="0" w:space="0" w:color="auto"/>
        <w:right w:val="none" w:sz="0" w:space="0" w:color="auto"/>
      </w:divBdr>
    </w:div>
    <w:div w:id="1679497449">
      <w:bodyDiv w:val="1"/>
      <w:marLeft w:val="0"/>
      <w:marRight w:val="0"/>
      <w:marTop w:val="0"/>
      <w:marBottom w:val="0"/>
      <w:divBdr>
        <w:top w:val="none" w:sz="0" w:space="0" w:color="auto"/>
        <w:left w:val="none" w:sz="0" w:space="0" w:color="auto"/>
        <w:bottom w:val="none" w:sz="0" w:space="0" w:color="auto"/>
        <w:right w:val="none" w:sz="0" w:space="0" w:color="auto"/>
      </w:divBdr>
    </w:div>
    <w:div w:id="1683438267">
      <w:bodyDiv w:val="1"/>
      <w:marLeft w:val="0"/>
      <w:marRight w:val="0"/>
      <w:marTop w:val="0"/>
      <w:marBottom w:val="0"/>
      <w:divBdr>
        <w:top w:val="none" w:sz="0" w:space="0" w:color="auto"/>
        <w:left w:val="none" w:sz="0" w:space="0" w:color="auto"/>
        <w:bottom w:val="none" w:sz="0" w:space="0" w:color="auto"/>
        <w:right w:val="none" w:sz="0" w:space="0" w:color="auto"/>
      </w:divBdr>
    </w:div>
    <w:div w:id="1685010381">
      <w:bodyDiv w:val="1"/>
      <w:marLeft w:val="0"/>
      <w:marRight w:val="0"/>
      <w:marTop w:val="0"/>
      <w:marBottom w:val="0"/>
      <w:divBdr>
        <w:top w:val="none" w:sz="0" w:space="0" w:color="auto"/>
        <w:left w:val="none" w:sz="0" w:space="0" w:color="auto"/>
        <w:bottom w:val="none" w:sz="0" w:space="0" w:color="auto"/>
        <w:right w:val="none" w:sz="0" w:space="0" w:color="auto"/>
      </w:divBdr>
    </w:div>
    <w:div w:id="1695109913">
      <w:bodyDiv w:val="1"/>
      <w:marLeft w:val="0"/>
      <w:marRight w:val="0"/>
      <w:marTop w:val="0"/>
      <w:marBottom w:val="0"/>
      <w:divBdr>
        <w:top w:val="none" w:sz="0" w:space="0" w:color="auto"/>
        <w:left w:val="none" w:sz="0" w:space="0" w:color="auto"/>
        <w:bottom w:val="none" w:sz="0" w:space="0" w:color="auto"/>
        <w:right w:val="none" w:sz="0" w:space="0" w:color="auto"/>
      </w:divBdr>
    </w:div>
    <w:div w:id="1715040949">
      <w:bodyDiv w:val="1"/>
      <w:marLeft w:val="0"/>
      <w:marRight w:val="0"/>
      <w:marTop w:val="0"/>
      <w:marBottom w:val="0"/>
      <w:divBdr>
        <w:top w:val="none" w:sz="0" w:space="0" w:color="auto"/>
        <w:left w:val="none" w:sz="0" w:space="0" w:color="auto"/>
        <w:bottom w:val="none" w:sz="0" w:space="0" w:color="auto"/>
        <w:right w:val="none" w:sz="0" w:space="0" w:color="auto"/>
      </w:divBdr>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
    <w:div w:id="1730954558">
      <w:bodyDiv w:val="1"/>
      <w:marLeft w:val="0"/>
      <w:marRight w:val="0"/>
      <w:marTop w:val="0"/>
      <w:marBottom w:val="0"/>
      <w:divBdr>
        <w:top w:val="none" w:sz="0" w:space="0" w:color="auto"/>
        <w:left w:val="none" w:sz="0" w:space="0" w:color="auto"/>
        <w:bottom w:val="none" w:sz="0" w:space="0" w:color="auto"/>
        <w:right w:val="none" w:sz="0" w:space="0" w:color="auto"/>
      </w:divBdr>
    </w:div>
    <w:div w:id="1744906608">
      <w:bodyDiv w:val="1"/>
      <w:marLeft w:val="0"/>
      <w:marRight w:val="0"/>
      <w:marTop w:val="0"/>
      <w:marBottom w:val="0"/>
      <w:divBdr>
        <w:top w:val="none" w:sz="0" w:space="0" w:color="auto"/>
        <w:left w:val="none" w:sz="0" w:space="0" w:color="auto"/>
        <w:bottom w:val="none" w:sz="0" w:space="0" w:color="auto"/>
        <w:right w:val="none" w:sz="0" w:space="0" w:color="auto"/>
      </w:divBdr>
    </w:div>
    <w:div w:id="1754424696">
      <w:bodyDiv w:val="1"/>
      <w:marLeft w:val="0"/>
      <w:marRight w:val="0"/>
      <w:marTop w:val="0"/>
      <w:marBottom w:val="0"/>
      <w:divBdr>
        <w:top w:val="none" w:sz="0" w:space="0" w:color="auto"/>
        <w:left w:val="none" w:sz="0" w:space="0" w:color="auto"/>
        <w:bottom w:val="none" w:sz="0" w:space="0" w:color="auto"/>
        <w:right w:val="none" w:sz="0" w:space="0" w:color="auto"/>
      </w:divBdr>
    </w:div>
    <w:div w:id="1767535833">
      <w:bodyDiv w:val="1"/>
      <w:marLeft w:val="0"/>
      <w:marRight w:val="0"/>
      <w:marTop w:val="0"/>
      <w:marBottom w:val="0"/>
      <w:divBdr>
        <w:top w:val="none" w:sz="0" w:space="0" w:color="auto"/>
        <w:left w:val="none" w:sz="0" w:space="0" w:color="auto"/>
        <w:bottom w:val="none" w:sz="0" w:space="0" w:color="auto"/>
        <w:right w:val="none" w:sz="0" w:space="0" w:color="auto"/>
      </w:divBdr>
    </w:div>
    <w:div w:id="1774786187">
      <w:bodyDiv w:val="1"/>
      <w:marLeft w:val="0"/>
      <w:marRight w:val="0"/>
      <w:marTop w:val="0"/>
      <w:marBottom w:val="0"/>
      <w:divBdr>
        <w:top w:val="none" w:sz="0" w:space="0" w:color="auto"/>
        <w:left w:val="none" w:sz="0" w:space="0" w:color="auto"/>
        <w:bottom w:val="none" w:sz="0" w:space="0" w:color="auto"/>
        <w:right w:val="none" w:sz="0" w:space="0" w:color="auto"/>
      </w:divBdr>
    </w:div>
    <w:div w:id="1778060489">
      <w:bodyDiv w:val="1"/>
      <w:marLeft w:val="0"/>
      <w:marRight w:val="0"/>
      <w:marTop w:val="0"/>
      <w:marBottom w:val="0"/>
      <w:divBdr>
        <w:top w:val="none" w:sz="0" w:space="0" w:color="auto"/>
        <w:left w:val="none" w:sz="0" w:space="0" w:color="auto"/>
        <w:bottom w:val="none" w:sz="0" w:space="0" w:color="auto"/>
        <w:right w:val="none" w:sz="0" w:space="0" w:color="auto"/>
      </w:divBdr>
    </w:div>
    <w:div w:id="1783069404">
      <w:bodyDiv w:val="1"/>
      <w:marLeft w:val="0"/>
      <w:marRight w:val="0"/>
      <w:marTop w:val="0"/>
      <w:marBottom w:val="0"/>
      <w:divBdr>
        <w:top w:val="none" w:sz="0" w:space="0" w:color="auto"/>
        <w:left w:val="none" w:sz="0" w:space="0" w:color="auto"/>
        <w:bottom w:val="none" w:sz="0" w:space="0" w:color="auto"/>
        <w:right w:val="none" w:sz="0" w:space="0" w:color="auto"/>
      </w:divBdr>
    </w:div>
    <w:div w:id="1786118476">
      <w:bodyDiv w:val="1"/>
      <w:marLeft w:val="0"/>
      <w:marRight w:val="0"/>
      <w:marTop w:val="0"/>
      <w:marBottom w:val="0"/>
      <w:divBdr>
        <w:top w:val="none" w:sz="0" w:space="0" w:color="auto"/>
        <w:left w:val="none" w:sz="0" w:space="0" w:color="auto"/>
        <w:bottom w:val="none" w:sz="0" w:space="0" w:color="auto"/>
        <w:right w:val="none" w:sz="0" w:space="0" w:color="auto"/>
      </w:divBdr>
    </w:div>
    <w:div w:id="1788623253">
      <w:bodyDiv w:val="1"/>
      <w:marLeft w:val="0"/>
      <w:marRight w:val="0"/>
      <w:marTop w:val="0"/>
      <w:marBottom w:val="0"/>
      <w:divBdr>
        <w:top w:val="none" w:sz="0" w:space="0" w:color="auto"/>
        <w:left w:val="none" w:sz="0" w:space="0" w:color="auto"/>
        <w:bottom w:val="none" w:sz="0" w:space="0" w:color="auto"/>
        <w:right w:val="none" w:sz="0" w:space="0" w:color="auto"/>
      </w:divBdr>
    </w:div>
    <w:div w:id="1825732726">
      <w:bodyDiv w:val="1"/>
      <w:marLeft w:val="0"/>
      <w:marRight w:val="0"/>
      <w:marTop w:val="0"/>
      <w:marBottom w:val="0"/>
      <w:divBdr>
        <w:top w:val="none" w:sz="0" w:space="0" w:color="auto"/>
        <w:left w:val="none" w:sz="0" w:space="0" w:color="auto"/>
        <w:bottom w:val="none" w:sz="0" w:space="0" w:color="auto"/>
        <w:right w:val="none" w:sz="0" w:space="0" w:color="auto"/>
      </w:divBdr>
    </w:div>
    <w:div w:id="1838958594">
      <w:bodyDiv w:val="1"/>
      <w:marLeft w:val="0"/>
      <w:marRight w:val="0"/>
      <w:marTop w:val="0"/>
      <w:marBottom w:val="0"/>
      <w:divBdr>
        <w:top w:val="none" w:sz="0" w:space="0" w:color="auto"/>
        <w:left w:val="none" w:sz="0" w:space="0" w:color="auto"/>
        <w:bottom w:val="none" w:sz="0" w:space="0" w:color="auto"/>
        <w:right w:val="none" w:sz="0" w:space="0" w:color="auto"/>
      </w:divBdr>
    </w:div>
    <w:div w:id="1880388994">
      <w:bodyDiv w:val="1"/>
      <w:marLeft w:val="0"/>
      <w:marRight w:val="0"/>
      <w:marTop w:val="0"/>
      <w:marBottom w:val="0"/>
      <w:divBdr>
        <w:top w:val="none" w:sz="0" w:space="0" w:color="auto"/>
        <w:left w:val="none" w:sz="0" w:space="0" w:color="auto"/>
        <w:bottom w:val="none" w:sz="0" w:space="0" w:color="auto"/>
        <w:right w:val="none" w:sz="0" w:space="0" w:color="auto"/>
      </w:divBdr>
    </w:div>
    <w:div w:id="1881893356">
      <w:bodyDiv w:val="1"/>
      <w:marLeft w:val="0"/>
      <w:marRight w:val="0"/>
      <w:marTop w:val="0"/>
      <w:marBottom w:val="0"/>
      <w:divBdr>
        <w:top w:val="none" w:sz="0" w:space="0" w:color="auto"/>
        <w:left w:val="none" w:sz="0" w:space="0" w:color="auto"/>
        <w:bottom w:val="none" w:sz="0" w:space="0" w:color="auto"/>
        <w:right w:val="none" w:sz="0" w:space="0" w:color="auto"/>
      </w:divBdr>
    </w:div>
    <w:div w:id="1886135259">
      <w:bodyDiv w:val="1"/>
      <w:marLeft w:val="0"/>
      <w:marRight w:val="0"/>
      <w:marTop w:val="0"/>
      <w:marBottom w:val="0"/>
      <w:divBdr>
        <w:top w:val="none" w:sz="0" w:space="0" w:color="auto"/>
        <w:left w:val="none" w:sz="0" w:space="0" w:color="auto"/>
        <w:bottom w:val="none" w:sz="0" w:space="0" w:color="auto"/>
        <w:right w:val="none" w:sz="0" w:space="0" w:color="auto"/>
      </w:divBdr>
    </w:div>
    <w:div w:id="1889949426">
      <w:bodyDiv w:val="1"/>
      <w:marLeft w:val="0"/>
      <w:marRight w:val="0"/>
      <w:marTop w:val="0"/>
      <w:marBottom w:val="0"/>
      <w:divBdr>
        <w:top w:val="none" w:sz="0" w:space="0" w:color="auto"/>
        <w:left w:val="none" w:sz="0" w:space="0" w:color="auto"/>
        <w:bottom w:val="none" w:sz="0" w:space="0" w:color="auto"/>
        <w:right w:val="none" w:sz="0" w:space="0" w:color="auto"/>
      </w:divBdr>
    </w:div>
    <w:div w:id="1896041685">
      <w:bodyDiv w:val="1"/>
      <w:marLeft w:val="0"/>
      <w:marRight w:val="0"/>
      <w:marTop w:val="0"/>
      <w:marBottom w:val="0"/>
      <w:divBdr>
        <w:top w:val="none" w:sz="0" w:space="0" w:color="auto"/>
        <w:left w:val="none" w:sz="0" w:space="0" w:color="auto"/>
        <w:bottom w:val="none" w:sz="0" w:space="0" w:color="auto"/>
        <w:right w:val="none" w:sz="0" w:space="0" w:color="auto"/>
      </w:divBdr>
    </w:div>
    <w:div w:id="1909457096">
      <w:bodyDiv w:val="1"/>
      <w:marLeft w:val="0"/>
      <w:marRight w:val="0"/>
      <w:marTop w:val="0"/>
      <w:marBottom w:val="0"/>
      <w:divBdr>
        <w:top w:val="none" w:sz="0" w:space="0" w:color="auto"/>
        <w:left w:val="none" w:sz="0" w:space="0" w:color="auto"/>
        <w:bottom w:val="none" w:sz="0" w:space="0" w:color="auto"/>
        <w:right w:val="none" w:sz="0" w:space="0" w:color="auto"/>
      </w:divBdr>
    </w:div>
    <w:div w:id="1917326551">
      <w:bodyDiv w:val="1"/>
      <w:marLeft w:val="0"/>
      <w:marRight w:val="0"/>
      <w:marTop w:val="0"/>
      <w:marBottom w:val="0"/>
      <w:divBdr>
        <w:top w:val="none" w:sz="0" w:space="0" w:color="auto"/>
        <w:left w:val="none" w:sz="0" w:space="0" w:color="auto"/>
        <w:bottom w:val="none" w:sz="0" w:space="0" w:color="auto"/>
        <w:right w:val="none" w:sz="0" w:space="0" w:color="auto"/>
      </w:divBdr>
    </w:div>
    <w:div w:id="1924683571">
      <w:bodyDiv w:val="1"/>
      <w:marLeft w:val="0"/>
      <w:marRight w:val="0"/>
      <w:marTop w:val="0"/>
      <w:marBottom w:val="0"/>
      <w:divBdr>
        <w:top w:val="none" w:sz="0" w:space="0" w:color="auto"/>
        <w:left w:val="none" w:sz="0" w:space="0" w:color="auto"/>
        <w:bottom w:val="none" w:sz="0" w:space="0" w:color="auto"/>
        <w:right w:val="none" w:sz="0" w:space="0" w:color="auto"/>
      </w:divBdr>
    </w:div>
    <w:div w:id="1942183450">
      <w:bodyDiv w:val="1"/>
      <w:marLeft w:val="0"/>
      <w:marRight w:val="0"/>
      <w:marTop w:val="0"/>
      <w:marBottom w:val="0"/>
      <w:divBdr>
        <w:top w:val="none" w:sz="0" w:space="0" w:color="auto"/>
        <w:left w:val="none" w:sz="0" w:space="0" w:color="auto"/>
        <w:bottom w:val="none" w:sz="0" w:space="0" w:color="auto"/>
        <w:right w:val="none" w:sz="0" w:space="0" w:color="auto"/>
      </w:divBdr>
    </w:div>
    <w:div w:id="1949659272">
      <w:bodyDiv w:val="1"/>
      <w:marLeft w:val="0"/>
      <w:marRight w:val="0"/>
      <w:marTop w:val="0"/>
      <w:marBottom w:val="0"/>
      <w:divBdr>
        <w:top w:val="none" w:sz="0" w:space="0" w:color="auto"/>
        <w:left w:val="none" w:sz="0" w:space="0" w:color="auto"/>
        <w:bottom w:val="none" w:sz="0" w:space="0" w:color="auto"/>
        <w:right w:val="none" w:sz="0" w:space="0" w:color="auto"/>
      </w:divBdr>
    </w:div>
    <w:div w:id="1955406244">
      <w:bodyDiv w:val="1"/>
      <w:marLeft w:val="0"/>
      <w:marRight w:val="0"/>
      <w:marTop w:val="0"/>
      <w:marBottom w:val="0"/>
      <w:divBdr>
        <w:top w:val="none" w:sz="0" w:space="0" w:color="auto"/>
        <w:left w:val="none" w:sz="0" w:space="0" w:color="auto"/>
        <w:bottom w:val="none" w:sz="0" w:space="0" w:color="auto"/>
        <w:right w:val="none" w:sz="0" w:space="0" w:color="auto"/>
      </w:divBdr>
    </w:div>
    <w:div w:id="1980718416">
      <w:bodyDiv w:val="1"/>
      <w:marLeft w:val="0"/>
      <w:marRight w:val="0"/>
      <w:marTop w:val="0"/>
      <w:marBottom w:val="0"/>
      <w:divBdr>
        <w:top w:val="none" w:sz="0" w:space="0" w:color="auto"/>
        <w:left w:val="none" w:sz="0" w:space="0" w:color="auto"/>
        <w:bottom w:val="none" w:sz="0" w:space="0" w:color="auto"/>
        <w:right w:val="none" w:sz="0" w:space="0" w:color="auto"/>
      </w:divBdr>
    </w:div>
    <w:div w:id="1983928808">
      <w:bodyDiv w:val="1"/>
      <w:marLeft w:val="0"/>
      <w:marRight w:val="0"/>
      <w:marTop w:val="0"/>
      <w:marBottom w:val="0"/>
      <w:divBdr>
        <w:top w:val="none" w:sz="0" w:space="0" w:color="auto"/>
        <w:left w:val="none" w:sz="0" w:space="0" w:color="auto"/>
        <w:bottom w:val="none" w:sz="0" w:space="0" w:color="auto"/>
        <w:right w:val="none" w:sz="0" w:space="0" w:color="auto"/>
      </w:divBdr>
    </w:div>
    <w:div w:id="1992907528">
      <w:bodyDiv w:val="1"/>
      <w:marLeft w:val="0"/>
      <w:marRight w:val="0"/>
      <w:marTop w:val="0"/>
      <w:marBottom w:val="0"/>
      <w:divBdr>
        <w:top w:val="none" w:sz="0" w:space="0" w:color="auto"/>
        <w:left w:val="none" w:sz="0" w:space="0" w:color="auto"/>
        <w:bottom w:val="none" w:sz="0" w:space="0" w:color="auto"/>
        <w:right w:val="none" w:sz="0" w:space="0" w:color="auto"/>
      </w:divBdr>
    </w:div>
    <w:div w:id="2024672968">
      <w:bodyDiv w:val="1"/>
      <w:marLeft w:val="0"/>
      <w:marRight w:val="0"/>
      <w:marTop w:val="0"/>
      <w:marBottom w:val="0"/>
      <w:divBdr>
        <w:top w:val="none" w:sz="0" w:space="0" w:color="auto"/>
        <w:left w:val="none" w:sz="0" w:space="0" w:color="auto"/>
        <w:bottom w:val="none" w:sz="0" w:space="0" w:color="auto"/>
        <w:right w:val="none" w:sz="0" w:space="0" w:color="auto"/>
      </w:divBdr>
    </w:div>
    <w:div w:id="2053534316">
      <w:bodyDiv w:val="1"/>
      <w:marLeft w:val="0"/>
      <w:marRight w:val="0"/>
      <w:marTop w:val="0"/>
      <w:marBottom w:val="0"/>
      <w:divBdr>
        <w:top w:val="none" w:sz="0" w:space="0" w:color="auto"/>
        <w:left w:val="none" w:sz="0" w:space="0" w:color="auto"/>
        <w:bottom w:val="none" w:sz="0" w:space="0" w:color="auto"/>
        <w:right w:val="none" w:sz="0" w:space="0" w:color="auto"/>
      </w:divBdr>
    </w:div>
    <w:div w:id="2062244086">
      <w:bodyDiv w:val="1"/>
      <w:marLeft w:val="0"/>
      <w:marRight w:val="0"/>
      <w:marTop w:val="0"/>
      <w:marBottom w:val="0"/>
      <w:divBdr>
        <w:top w:val="none" w:sz="0" w:space="0" w:color="auto"/>
        <w:left w:val="none" w:sz="0" w:space="0" w:color="auto"/>
        <w:bottom w:val="none" w:sz="0" w:space="0" w:color="auto"/>
        <w:right w:val="none" w:sz="0" w:space="0" w:color="auto"/>
      </w:divBdr>
    </w:div>
    <w:div w:id="2067415442">
      <w:bodyDiv w:val="1"/>
      <w:marLeft w:val="0"/>
      <w:marRight w:val="0"/>
      <w:marTop w:val="0"/>
      <w:marBottom w:val="0"/>
      <w:divBdr>
        <w:top w:val="none" w:sz="0" w:space="0" w:color="auto"/>
        <w:left w:val="none" w:sz="0" w:space="0" w:color="auto"/>
        <w:bottom w:val="none" w:sz="0" w:space="0" w:color="auto"/>
        <w:right w:val="none" w:sz="0" w:space="0" w:color="auto"/>
      </w:divBdr>
    </w:div>
    <w:div w:id="2068336069">
      <w:bodyDiv w:val="1"/>
      <w:marLeft w:val="0"/>
      <w:marRight w:val="0"/>
      <w:marTop w:val="0"/>
      <w:marBottom w:val="0"/>
      <w:divBdr>
        <w:top w:val="none" w:sz="0" w:space="0" w:color="auto"/>
        <w:left w:val="none" w:sz="0" w:space="0" w:color="auto"/>
        <w:bottom w:val="none" w:sz="0" w:space="0" w:color="auto"/>
        <w:right w:val="none" w:sz="0" w:space="0" w:color="auto"/>
      </w:divBdr>
    </w:div>
    <w:div w:id="2072532572">
      <w:bodyDiv w:val="1"/>
      <w:marLeft w:val="0"/>
      <w:marRight w:val="0"/>
      <w:marTop w:val="0"/>
      <w:marBottom w:val="0"/>
      <w:divBdr>
        <w:top w:val="none" w:sz="0" w:space="0" w:color="auto"/>
        <w:left w:val="none" w:sz="0" w:space="0" w:color="auto"/>
        <w:bottom w:val="none" w:sz="0" w:space="0" w:color="auto"/>
        <w:right w:val="none" w:sz="0" w:space="0" w:color="auto"/>
      </w:divBdr>
    </w:div>
    <w:div w:id="2079668962">
      <w:bodyDiv w:val="1"/>
      <w:marLeft w:val="0"/>
      <w:marRight w:val="0"/>
      <w:marTop w:val="0"/>
      <w:marBottom w:val="0"/>
      <w:divBdr>
        <w:top w:val="none" w:sz="0" w:space="0" w:color="auto"/>
        <w:left w:val="none" w:sz="0" w:space="0" w:color="auto"/>
        <w:bottom w:val="none" w:sz="0" w:space="0" w:color="auto"/>
        <w:right w:val="none" w:sz="0" w:space="0" w:color="auto"/>
      </w:divBdr>
    </w:div>
    <w:div w:id="2084637905">
      <w:bodyDiv w:val="1"/>
      <w:marLeft w:val="0"/>
      <w:marRight w:val="0"/>
      <w:marTop w:val="0"/>
      <w:marBottom w:val="0"/>
      <w:divBdr>
        <w:top w:val="none" w:sz="0" w:space="0" w:color="auto"/>
        <w:left w:val="none" w:sz="0" w:space="0" w:color="auto"/>
        <w:bottom w:val="none" w:sz="0" w:space="0" w:color="auto"/>
        <w:right w:val="none" w:sz="0" w:space="0" w:color="auto"/>
      </w:divBdr>
    </w:div>
    <w:div w:id="2084912904">
      <w:bodyDiv w:val="1"/>
      <w:marLeft w:val="0"/>
      <w:marRight w:val="0"/>
      <w:marTop w:val="0"/>
      <w:marBottom w:val="0"/>
      <w:divBdr>
        <w:top w:val="none" w:sz="0" w:space="0" w:color="auto"/>
        <w:left w:val="none" w:sz="0" w:space="0" w:color="auto"/>
        <w:bottom w:val="none" w:sz="0" w:space="0" w:color="auto"/>
        <w:right w:val="none" w:sz="0" w:space="0" w:color="auto"/>
      </w:divBdr>
    </w:div>
    <w:div w:id="2086106226">
      <w:bodyDiv w:val="1"/>
      <w:marLeft w:val="0"/>
      <w:marRight w:val="0"/>
      <w:marTop w:val="0"/>
      <w:marBottom w:val="0"/>
      <w:divBdr>
        <w:top w:val="none" w:sz="0" w:space="0" w:color="auto"/>
        <w:left w:val="none" w:sz="0" w:space="0" w:color="auto"/>
        <w:bottom w:val="none" w:sz="0" w:space="0" w:color="auto"/>
        <w:right w:val="none" w:sz="0" w:space="0" w:color="auto"/>
      </w:divBdr>
    </w:div>
    <w:div w:id="2091731518">
      <w:bodyDiv w:val="1"/>
      <w:marLeft w:val="0"/>
      <w:marRight w:val="0"/>
      <w:marTop w:val="0"/>
      <w:marBottom w:val="0"/>
      <w:divBdr>
        <w:top w:val="none" w:sz="0" w:space="0" w:color="auto"/>
        <w:left w:val="none" w:sz="0" w:space="0" w:color="auto"/>
        <w:bottom w:val="none" w:sz="0" w:space="0" w:color="auto"/>
        <w:right w:val="none" w:sz="0" w:space="0" w:color="auto"/>
      </w:divBdr>
    </w:div>
    <w:div w:id="2101025234">
      <w:bodyDiv w:val="1"/>
      <w:marLeft w:val="0"/>
      <w:marRight w:val="0"/>
      <w:marTop w:val="0"/>
      <w:marBottom w:val="0"/>
      <w:divBdr>
        <w:top w:val="none" w:sz="0" w:space="0" w:color="auto"/>
        <w:left w:val="none" w:sz="0" w:space="0" w:color="auto"/>
        <w:bottom w:val="none" w:sz="0" w:space="0" w:color="auto"/>
        <w:right w:val="none" w:sz="0" w:space="0" w:color="auto"/>
      </w:divBdr>
    </w:div>
    <w:div w:id="2115858684">
      <w:bodyDiv w:val="1"/>
      <w:marLeft w:val="0"/>
      <w:marRight w:val="0"/>
      <w:marTop w:val="0"/>
      <w:marBottom w:val="0"/>
      <w:divBdr>
        <w:top w:val="none" w:sz="0" w:space="0" w:color="auto"/>
        <w:left w:val="none" w:sz="0" w:space="0" w:color="auto"/>
        <w:bottom w:val="none" w:sz="0" w:space="0" w:color="auto"/>
        <w:right w:val="none" w:sz="0" w:space="0" w:color="auto"/>
      </w:divBdr>
    </w:div>
    <w:div w:id="2118206801">
      <w:bodyDiv w:val="1"/>
      <w:marLeft w:val="0"/>
      <w:marRight w:val="0"/>
      <w:marTop w:val="0"/>
      <w:marBottom w:val="0"/>
      <w:divBdr>
        <w:top w:val="none" w:sz="0" w:space="0" w:color="auto"/>
        <w:left w:val="none" w:sz="0" w:space="0" w:color="auto"/>
        <w:bottom w:val="none" w:sz="0" w:space="0" w:color="auto"/>
        <w:right w:val="none" w:sz="0" w:space="0" w:color="auto"/>
      </w:divBdr>
    </w:div>
    <w:div w:id="2126077552">
      <w:bodyDiv w:val="1"/>
      <w:marLeft w:val="0"/>
      <w:marRight w:val="0"/>
      <w:marTop w:val="0"/>
      <w:marBottom w:val="0"/>
      <w:divBdr>
        <w:top w:val="none" w:sz="0" w:space="0" w:color="auto"/>
        <w:left w:val="none" w:sz="0" w:space="0" w:color="auto"/>
        <w:bottom w:val="none" w:sz="0" w:space="0" w:color="auto"/>
        <w:right w:val="none" w:sz="0" w:space="0" w:color="auto"/>
      </w:divBdr>
    </w:div>
    <w:div w:id="2126607958">
      <w:bodyDiv w:val="1"/>
      <w:marLeft w:val="0"/>
      <w:marRight w:val="0"/>
      <w:marTop w:val="0"/>
      <w:marBottom w:val="0"/>
      <w:divBdr>
        <w:top w:val="none" w:sz="0" w:space="0" w:color="auto"/>
        <w:left w:val="none" w:sz="0" w:space="0" w:color="auto"/>
        <w:bottom w:val="none" w:sz="0" w:space="0" w:color="auto"/>
        <w:right w:val="none" w:sz="0" w:space="0" w:color="auto"/>
      </w:divBdr>
    </w:div>
    <w:div w:id="21457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2A2D5-B367-4130-AD94-4442AC4D9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1084</Words>
  <Characters>6184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Азамат Ахтанов</dc:creator>
  <cp:keywords/>
  <dc:description/>
  <cp:lastModifiedBy>Раушан Канатовна Кусанова (Ермекова)</cp:lastModifiedBy>
  <cp:revision>37</cp:revision>
  <cp:lastPrinted>2024-04-01T07:28:00Z</cp:lastPrinted>
  <dcterms:created xsi:type="dcterms:W3CDTF">2026-05-12T09:54:00Z</dcterms:created>
  <dcterms:modified xsi:type="dcterms:W3CDTF">2026-05-28T11:00:00Z</dcterms:modified>
</cp:coreProperties>
</file>